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f05d0c81fc5b4149b1fa14a5f17f3ed0b34b8"/>
    <w:p>
      <w:pPr>
        <w:pStyle w:val="Heading3"/>
      </w:pPr>
      <w:r>
        <w:t xml:space="preserve">Столичные росгвардейцы поздравили курсантов подшефного колледжа с окончанием обучения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Руководство Главного управления Росгвардии по городу Москве и сотрудники СОБР «Столица» поздравили выпускников подшефного Юридического колледжа с завершением обучения.</w:t>
      </w:r>
    </w:p>
    <w:p>
      <w:pPr>
        <w:pStyle w:val="BodyText"/>
      </w:pPr>
      <w:r>
        <w:t xml:space="preserve">В мероприятии также приняли участие представители других правоохранительных структур и ветераны спецподразделений Росгвардии.</w:t>
      </w:r>
    </w:p>
    <w:p>
      <w:pPr>
        <w:pStyle w:val="BodyText"/>
      </w:pPr>
      <w:r>
        <w:t xml:space="preserve">Более 100 учащихся получили дипломы об окончании учебного заведения по направлению правоохранительной деятельности.</w:t>
      </w:r>
    </w:p>
    <w:p>
      <w:pPr>
        <w:pStyle w:val="BodyText"/>
      </w:pPr>
      <w:r>
        <w:t xml:space="preserve">"Полученные вами знания, закреплённые прохождением практики в подразделениях столичного главка Росгвардии, – это прочный фундамент для дальнейшего карьерного роста. Желаю вам успехов и новых достижений", - поздравил выпускников врио заместителя начальника Главного управления Росгвардии по городу Москве полковник полиции Дмитрий Тесленко.</w:t>
      </w:r>
    </w:p>
    <w:p>
      <w:pPr>
        <w:pStyle w:val="BodyText"/>
      </w:pPr>
      <w:r>
        <w:t xml:space="preserve">По традиции после вручения дипломов выпускники прошли торжественным маршем и попрощались со знаменем колледжа.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http://kosino-uhtomski.mos.ru/your-safety-and-security/novosti-rosgvardii/detail/13088946.html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88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88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2025-07-08T12:57:13Z</dcterms:created>
  <dcterms:modified xsi:type="dcterms:W3CDTF">2025-07-08T12:57:13Z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