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06979592dd8455ac4c163f01be587fdf40bd6"/>
    <w:p>
      <w:pPr>
        <w:pStyle w:val="Heading3"/>
      </w:pPr>
      <w:r>
        <w:t xml:space="preserve">В День России столичные росгвардейцы приняли участие в церемонии возложения цветов на Поклонной горе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мероприятии участвовали сотрудники СОБР «Столица» и ОМОН «Меч» на транспорте Главного управления Росгвардии по городу Москве.</w:t>
      </w:r>
    </w:p>
    <w:p>
      <w:pPr>
        <w:pStyle w:val="BodyText"/>
      </w:pPr>
      <w:r>
        <w:t xml:space="preserve">Спецназовцы почтили память павших защитников Отечества минутой молчания и возложили цветы к Вечному огню.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2025-06-18T06:56:17Z</dcterms:created>
  <dcterms:modified xsi:type="dcterms:W3CDTF">2025-06-18T06:56:17Z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