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d65ac5a0bfc2fa40561c95c89301b7ff2949c3"/>
    <w:p>
      <w:pPr>
        <w:pStyle w:val="Heading3"/>
      </w:pPr>
      <w:r>
        <w:t xml:space="preserve">В Префектуре ВАО подвели итоги за 2018 год по обеспечению пожарной безопасности</w:t>
      </w:r>
    </w:p>
    <w:p>
      <w:pPr>
        <w:pStyle w:val="FirstParagraph"/>
      </w:pPr>
      <w:r>
        <w:t xml:space="preserve">04.02.2019</w:t>
      </w:r>
    </w:p>
    <w:p>
      <w:pPr>
        <w:pStyle w:val="BodyText"/>
      </w:pPr>
      <w:r>
        <w:t xml:space="preserve">Руководил заседанием коллегии префект Николай Владимирович Алешин. В заседании коллегии принимали участие главы всех управ районов, а также представители многих обслуживающих организаций округа.</w:t>
      </w:r>
    </w:p>
    <w:p>
      <w:pPr>
        <w:pStyle w:val="BodyText"/>
      </w:pPr>
      <w:r>
        <w:t xml:space="preserve">С докладом выступил заместитель начальника Главного управления МЧС России по г. Москве Андрей Николаевич Мищенко. Так же с докладом об итогах деятельности окружного территориального звена Московской городской территориальной подсистемы единой государственной системы предупреждения и ликвидации чрезвычайных ситуаций по Восточному административному округу города Москвы, системы гражданской обороны, обеспечения пожарной безопасности и безопасности людей на водных объектах в 2018 году и постановке задач на 2019 год, выступил начальник Управления по ВАО Главного управления МЧС России по г. Москве Илья Викторович Мисуна.</w:t>
      </w:r>
    </w:p>
    <w:p>
      <w:pPr>
        <w:pStyle w:val="BodyText"/>
      </w:pPr>
      <w:r>
        <w:t xml:space="preserve">Рассказав о проделанной работе, он выделил наиболее приоритетные направления в работе надзорных органов, одними из которых являются профилактические мероприятия, ведь именно профилактика и агитация непосредственно оказывает положительное влияние на обстановку с пожарами.</w:t>
      </w:r>
    </w:p>
    <w:p>
      <w:pPr>
        <w:pStyle w:val="BodyText"/>
      </w:pPr>
      <w:r>
        <w:t xml:space="preserve">По окончании доклада Илья Викторович Мисуна ответил на вопросы префекта Николая Владимировича Алешина, проводившего заседание коллегии, глав управ районов и представителей обслуживающих организаций округа.</w:t>
      </w:r>
    </w:p>
    <w:p>
      <w:pPr>
        <w:pStyle w:val="BodyText"/>
      </w:pPr>
      <w:r>
        <w:t xml:space="preserve">По итогам заседания коллегии состоялось награждение представителей Московской городской территориальной подсистемы предупреждения и ликвидации ЧС.</w:t>
      </w:r>
    </w:p>
    <w:p>
      <w:pPr>
        <w:pStyle w:val="BodyText"/>
      </w:pPr>
      <w:r>
        <w:t xml:space="preserve">Затем префект поблагодарил сотрудников управления МЧС за проводимую работу за 2018 год.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http://kosino-uhtomski.mos.ru/your-safety-and-security/information-emergency/detail/7863982.html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8639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8639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2023-10-10T22:48:48Z</dcterms:created>
  <dcterms:modified xsi:type="dcterms:W3CDTF">2023-10-10T22:48:48Z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