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1a5e465ca2105c1c885dc71ee9ceae95966ce"/>
    <w:p>
      <w:pPr>
        <w:pStyle w:val="Heading3"/>
      </w:pPr>
      <w:r>
        <w:t xml:space="preserve">Кадастровая палата по Москве проведет горячую линию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t xml:space="preserve">Кто вправе представлять интересы несовершеннолетнего при получении государственных услуг Росреестра? Какими правами обладают несовершеннолетние при оформлении сделок с недвижимостью? Как использовать материнский капитал на улучшение жилищных условий?</w:t>
      </w:r>
    </w:p>
    <w:p>
      <w:pPr>
        <w:pStyle w:val="BodyText"/>
      </w:pPr>
      <w:r>
        <w:t xml:space="preserve">На эти и другие вопросы жителей столицы ответят эксперты Кадастровой палаты по Москве 1 июня 2021 года в ходе горячей линии. Звонки будут приниматься</w:t>
      </w:r>
      <w:r>
        <w:t xml:space="preserve"> </w:t>
      </w:r>
      <w:r>
        <w:rPr>
          <w:bCs/>
          <w:b/>
        </w:rPr>
        <w:t xml:space="preserve">с 10:00 до 13:00</w:t>
      </w:r>
      <w:r>
        <w:t xml:space="preserve"> </w:t>
      </w:r>
      <w:r>
        <w:t xml:space="preserve">часов по телефону</w:t>
      </w:r>
      <w:r>
        <w:t xml:space="preserve"> </w:t>
      </w:r>
      <w:r>
        <w:rPr>
          <w:bCs/>
          <w:b/>
        </w:rPr>
        <w:t xml:space="preserve">+7 (495) 587-78-55 (доб. 23-64).</w:t>
      </w:r>
    </w:p>
    <w:p>
      <w:pPr>
        <w:pStyle w:val="BodyText"/>
      </w:pPr>
      <w:r>
        <w:rPr>
          <w:iCs/>
          <w:i/>
        </w:rPr>
        <w:t xml:space="preserve">«Благодаря проведению телефонной «горячей» линии юные москвичи и их родители смогут в режиме онлайн получить разъяснения по наиболее актуальным и интересующим их вопросам. Мероприятие позволит подрастающему поколению узнать о своих имущественных правах и обязанностях, а также поспособствует повышению их юридической грамотности»,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http://kosino-uhtomski.mos.ru/will-rosiest/detail/9993295.html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993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9993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2025-02-27T18:54:02Z</dcterms:created>
  <dcterms:modified xsi:type="dcterms:W3CDTF">2025-02-27T18:54:02Z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