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31b388a614bbbfdd9888610ff5b6c73fea7a0f"/>
    <w:p>
      <w:pPr>
        <w:pStyle w:val="Heading3"/>
      </w:pPr>
      <w:r>
        <w:t xml:space="preserve">Кадастровая палата по Москве ответила на вопросы граждан</w:t>
      </w:r>
    </w:p>
    <w:p>
      <w:pPr>
        <w:pStyle w:val="FirstParagraph"/>
      </w:pPr>
      <w:r>
        <w:t xml:space="preserve">25.12.2020</w:t>
      </w:r>
    </w:p>
    <w:p>
      <w:pPr>
        <w:pStyle w:val="BodyText"/>
      </w:pPr>
      <w:r>
        <w:t xml:space="preserve">При оформлении недвижимости у заявителей нередко возникают вопросы, по которым требуются квалифицированные консультации. Кадастровая палата по Москве подготовила ответы на наиболее популярные вопросы москвичей.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Возможно ли запросить сведения из Единого государственного реестра недвижимости (ЕГРН) в электронном виде?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Запрос выписки из ЕГРН в электронном виде – наиболее востребованный способ получения сведений из реестра недвижимости. Стоит отметить, что выписка, полученная в электронном виде, имеет такую же юридическую силу и заверяется усиленной квалифицированной электронной подписью органа регистрации прав, которая равнозначна подписи в документе на бумажном носителе.</w:t>
      </w:r>
    </w:p>
    <w:p>
      <w:pPr>
        <w:pStyle w:val="BodyText"/>
      </w:pPr>
      <w:r>
        <w:t xml:space="preserve">Запросить выписку в электронном виде можно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),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или Единым порталом государственных</w:t>
      </w:r>
      <w:r>
        <w:br/>
      </w:r>
      <w:r>
        <w:t xml:space="preserve">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), направив соответствующий запрос.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Куда обращаться для получения документов по результатам проведения учетно-регистрационных действий, не полученных в срок, можно ли подать такое заявление в электронном виде?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Многофункциональный центр по предоставлению государственных и муниципальных услуг (МФЦ) выдает заявителям документы по результатам оказания государственных услуг в сфере государственного кадастрового учета и государственной регистрации прав (невостребованные документы) в течение 30 календарных дней. По истечении этого срока необходимо обращаться в филиалы ФГБУ «ФКП Росреестра», которые наделены полномочиями по хранению документов, не полученных заявителями.</w:t>
      </w:r>
    </w:p>
    <w:p>
      <w:pPr>
        <w:pStyle w:val="BodyText"/>
      </w:pPr>
      <w:r>
        <w:t xml:space="preserve">Для получения документов необходимо заполнить заявление о выдаче невостребованных документов, формы расположены на</w:t>
      </w:r>
      <w:r>
        <w:t xml:space="preserve"> </w:t>
      </w:r>
      <w:hyperlink r:id="rId23">
        <w:r>
          <w:rPr>
            <w:rStyle w:val="Hyperlink"/>
          </w:rPr>
          <w:t xml:space="preserve">официальном сайте Федеральной кадастровой палаты</w:t>
        </w:r>
      </w:hyperlink>
      <w:r>
        <w:t xml:space="preserve"> </w:t>
      </w:r>
      <w:r>
        <w:t xml:space="preserve">в разделе «Банк документов».</w:t>
      </w:r>
    </w:p>
    <w:p>
      <w:pPr>
        <w:pStyle w:val="BodyText"/>
      </w:pPr>
      <w:r>
        <w:t xml:space="preserve">Получить невостребованные документы можно курьерской доставкой либо лично, обратившись в филиал Кадастровой палаты. Подать заявление на получение невостребованных документов можно по экстерриториальному принципу.</w:t>
      </w:r>
    </w:p>
    <w:p>
      <w:pPr>
        <w:pStyle w:val="BodyText"/>
      </w:pPr>
      <w:r>
        <w:t xml:space="preserve">В столице за невостребованными документами необходимо обращаться в Кадастровую палату по Москве по адресу: г. Москва, шоссе Энтузиастов, д. 14.</w:t>
      </w:r>
    </w:p>
    <w:p>
      <w:pPr>
        <w:pStyle w:val="BodyText"/>
      </w:pPr>
      <w:r>
        <w:t xml:space="preserve">Также заявление в столичную Кадастровую палату можно подать в электронном виде, направив соответствующий запрос на электронную почту</w:t>
      </w:r>
      <w:r>
        <w:t xml:space="preserve"> </w:t>
      </w:r>
      <w:hyperlink r:id="rId24">
        <w:r>
          <w:rPr>
            <w:rStyle w:val="Hyperlink"/>
          </w:rPr>
          <w:t xml:space="preserve">filial@77.kadastr.ru</w:t>
        </w:r>
      </w:hyperlink>
      <w:r>
        <w:br/>
      </w:r>
      <w:r>
        <w:t xml:space="preserve">с указанием регистрационного номера расписки (описи). Документы выдаются в течение 30 календарных дней с момента поступления заявления.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Как подать заявление об исправлении технической ошибки в сведениях из ЕГРН?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Техническая ошибка – описка, опечатка, грамматическая или арифметическая ошибка либо подобная ошибка, вызвавшая несоответствие сведений, содержащихся в ЕГРН, сведениям, содержащимся в документах, на основании которых вносилась запись в реестр.</w:t>
      </w:r>
    </w:p>
    <w:p>
      <w:pPr>
        <w:pStyle w:val="BodyText"/>
      </w:pPr>
      <w:r>
        <w:t xml:space="preserve">Наличие технической ошибки может послужить причиной отказа в проведении учетно-регистрационных действий или их приостановке, привести к неверному начислению суммы налога и другим негативным последствиям.</w:t>
      </w:r>
    </w:p>
    <w:p>
      <w:pPr>
        <w:pStyle w:val="BodyText"/>
      </w:pPr>
      <w:r>
        <w:t xml:space="preserve">Подать заявление об исправлении технической ошибки можно лично в МФЦ, направить почтой в орган регистрации прав либо в электронной форме через сайт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).</w:t>
      </w:r>
    </w:p>
    <w:p>
      <w:pPr>
        <w:pStyle w:val="BodyText"/>
      </w:pPr>
      <w:r>
        <w:t xml:space="preserve">Исправление технической ошибки производится в течение трех рабочих дней с момента получения соответствующего заявления.</w:t>
      </w:r>
    </w:p>
    <w:p>
      <w:pPr>
        <w:pStyle w:val="BodyText"/>
      </w:pPr>
      <w:r>
        <w:t xml:space="preserve">Отметим, что исправление технической ошибки в записях осуществляется в случае, если такое исправление не влечет за собой прекращение, возникновение, переход зарегистрированного права на объект недвижимости.</w:t>
      </w:r>
    </w:p>
    <w:p>
      <w:pPr>
        <w:pStyle w:val="BodyText"/>
      </w:pPr>
      <w:r>
        <w:t xml:space="preserve">Напомним, задать вопрос Кадастровой палате по Москве можно по телефону 8-800-100-34-34 (звонок бесплатный). Эксперты учреждения дадут ответы на любые вопросы, связанные с осуществлением государственного кадастрового учёта, регистрации прав, предоставлением сведений из ЕГРН и многие другие.</w:t>
      </w:r>
    </w:p>
    <w:p>
      <w:pPr>
        <w:pStyle w:val="BodyText"/>
      </w:pPr>
      <w:r>
        <w:rPr>
          <w:iCs/>
          <w:i/>
        </w:rPr>
        <w:t xml:space="preserve">«Эксперты Кадастровой палаты по Москве на постоянной основе проводят консультации граждан, чтобы жители столицы могли получить ответы на наиболее актуальные и интересующие их вопросы. В условиях непростой санитарно-эпидемиологической обстановки разъяснения по вопросам, касающимся получения дистанционных услуг учреждения особенно важны»,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http://kosino-uhtomski.mos.ru/will-rosiest/detail/9586087.html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will-rosiest/detail/9586087.html" TargetMode="External" /><Relationship Type="http://schemas.openxmlformats.org/officeDocument/2006/relationships/hyperlink" Id="rId23" Target="https://kadastr.ru/about/documents/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Relationship Type="http://schemas.openxmlformats.org/officeDocument/2006/relationships/hyperlink" Id="rId24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will-rosiest/detail/9586087.html" TargetMode="External" /><Relationship Type="http://schemas.openxmlformats.org/officeDocument/2006/relationships/hyperlink" Id="rId23" Target="https://kadastr.ru/about/documents/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Relationship Type="http://schemas.openxmlformats.org/officeDocument/2006/relationships/hyperlink" Id="rId24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2025-03-06T22:04:20Z</dcterms:created>
  <dcterms:modified xsi:type="dcterms:W3CDTF">2025-03-06T22:04:20Z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