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32848a76ed55bb6b4f2c75fb87b9e75cba191"/>
    <w:p>
      <w:pPr>
        <w:pStyle w:val="Heading3"/>
      </w:pPr>
      <w:r>
        <w:t xml:space="preserve">Более 30 млн сведений о столичной недвижимости выдано в электронном виде с начала года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За 9 месяцев текущего года столичной Кадастровой палатой отработано более 30,2 млн запросов на получение сведений из Единого государственного реестра недвижимости (ЕГРН) в электронном виде, при этом доля онлайн-запросов составила 99%, что демонстрирует переход на предоставление документов преимущественно в электронном виде.</w:t>
      </w:r>
    </w:p>
    <w:p>
      <w:pPr>
        <w:pStyle w:val="BodyText"/>
      </w:pPr>
      <w:r>
        <w:t xml:space="preserve">Достоинства электронного способа получения сведений из ЕГРН очевидны: стоимость выписки ниже бумажной; минимальные сроки предоставления сведений в режиме онлайн (до 7 минут); возможность получения услуги в удобное время. Электронный документ имеет такую же юридическую силу, как и бумажный, и заверяется усиленной электронной подписью.</w:t>
      </w:r>
    </w:p>
    <w:p>
      <w:pPr>
        <w:pStyle w:val="BodyText"/>
      </w:pPr>
      <w:r>
        <w:t xml:space="preserve">В столице с момента начала ведения Единого государственного реестра недвижимости статистика выдачи сведений в электронном виде ежегодно показывает уверенный рост. В прошлом году востребованность данной услуги выросла более чем в 3 раза - до 18,5 млн сведений по сравнению аналогичными с показателями 2020 года, в котором было предоставлено почти 4,7 млн таких документов. А за 9 месяцев 2022 года Кадастровой палатой по Москве отработано уже более 30 млн запросов на получение электронных сведений из ЕГРН.</w:t>
      </w:r>
    </w:p>
    <w:p>
      <w:pPr>
        <w:pStyle w:val="BodyText"/>
      </w:pPr>
      <w:r>
        <w:t xml:space="preserve">Такой рост связан с успешной работой по цифровизации государственных услуг в сфере кадастрового учета и регистрации прав, и, как следствие, расширением числа электронных сервисов по предоставлению сведений из ЕГРН. Получить общедоступные выписки из реестра недвижимости можно с помощью онлайн-сервиса Федеральной кадастровой палаты (https://spv.kadastr.ru), сервиса Росреестра (https://rosreestr.gov.ru) или Единого портала государственных и муниципальных услуг (https://www.gosuslugi.ru).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заявители уже воспользовались 68 млн раз, при этом из года в год мы наблюдаем стабильный рост количества документов, выданных онлайн. И это неудивительно, электронный формат взаимодействия с органами власти позволяет гражданам экономить деньги и время, а также дает возможность не выходя из дома получить огромный спектр государственных услуг»,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Отметим, что выписка из ЕГРН является единственным документом, подтверждающим право собственности на недвижимость. Она также используется при проведении сделок, снижает риски при оформлении недвижимости. Заказав сведения из ЕГРН можно узнать о наличии ограничений или обременений на объект, что позволит дополнительно обезопасить себя от мошенников и недобросовестных продавцов.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http://kosino-uhtomski.mos.ru/will-rosiest/detail/11177384.html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117738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117738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2025-02-27T18:00:10Z</dcterms:created>
  <dcterms:modified xsi:type="dcterms:W3CDTF">2025-02-27T18:00:10Z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