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ef88e4edd3177b668bdc0c309fedb699d00ef"/>
    <w:p>
      <w:pPr>
        <w:pStyle w:val="Heading3"/>
      </w:pPr>
      <w:r>
        <w:t xml:space="preserve">Коммунарка – медицинский центр Новой Москвы</w:t>
      </w:r>
    </w:p>
    <w:p>
      <w:pPr>
        <w:pStyle w:val="FirstParagraph"/>
      </w:pPr>
      <w:r>
        <w:t xml:space="preserve">22.04.2022</w:t>
      </w:r>
    </w:p>
    <w:p>
      <w:pPr>
        <w:pStyle w:val="BodyText"/>
      </w:pPr>
      <w:r>
        <w:rPr>
          <w:bCs/>
          <w:b/>
        </w:rPr>
        <w:t xml:space="preserve">Управлением Росреестра по Москве совместно со столичной Кадастровой палатой на кадастровый учет поставлен первый акушерский стационар в Новой Москве в поселении Сосенское.</w:t>
      </w:r>
    </w:p>
    <w:p>
      <w:pPr>
        <w:pStyle w:val="BodyText"/>
      </w:pPr>
      <w:r>
        <w:t xml:space="preserve">Родильный дом на 130 мест расположен по адресу: улица Сосенский Стан, дом 8, строение 5, строение 16 (строительный адрес: ул. Сосенский Стан, вл.10/1) и входит в состав крупнейшего медицинского кластера. Общая площадь корпуса разной этажности с подземным этажом более 22,5 тыс. квадратных метров. Роддом представляет собой ультрасовременное медицинское учреждение, которое оснащено всем необходимым для оказания полного спектра услуг в области акушерства.</w:t>
      </w:r>
    </w:p>
    <w:p>
      <w:pPr>
        <w:pStyle w:val="BodyText"/>
      </w:pPr>
      <w:r>
        <w:rPr>
          <w:iCs/>
          <w:i/>
        </w:rPr>
        <w:t xml:space="preserve">«Благодаря инновационному подходу и современным технологиям новый корпус больницы в Коммунарке сможет оказывать всю необходимую медицинскую помощь будущим мамам и новорожденным,</w:t>
      </w:r>
      <w:r>
        <w:t xml:space="preserve"> </w:t>
      </w:r>
      <w:r>
        <w:t xml:space="preserve">— комментирует</w:t>
      </w:r>
      <w:r>
        <w:t xml:space="preserve"> </w:t>
      </w:r>
      <w:r>
        <w:rPr>
          <w:bCs/>
          <w:b/>
        </w:rPr>
        <w:t xml:space="preserve">Сергей Исмунц, заместитель руководителя Управления Росреестра по Москве</w:t>
      </w:r>
      <w:r>
        <w:t xml:space="preserve">, —</w:t>
      </w:r>
      <w:r>
        <w:t xml:space="preserve"> </w:t>
      </w:r>
      <w:r>
        <w:rPr>
          <w:iCs/>
          <w:i/>
        </w:rPr>
        <w:t xml:space="preserve">С начала года на кадастровый учет поставлено более 30 тысяч квадратных метров в составе больничного кластера, с учетом оформленного в прошлом году детско-взрослого инфекционного корпуса общая площадь составляет более 43 тысяч квадратных метров».</w:t>
      </w:r>
    </w:p>
    <w:p>
      <w:pPr>
        <w:pStyle w:val="BodyText"/>
      </w:pPr>
      <w:r>
        <w:t xml:space="preserve">Приемное отделение оснащено экстренным операционным блоком. В составе больничного корпуса предусмотрено отделение вспомогательных репродуктивных технологий, женская консультация и клинико-диагностическая экспресс лаборатория. В родовом блоке оборудованы реанимации с 9 кювезовами, создано отделение анестезиологии и реаниматологии. Акушерских физиологических отделений в родильном доме 2, здесь созданы все условия для совместного пребывания матери и ребенка, отдельно выделено 30 мест в отделении патологии беременности.</w:t>
      </w:r>
    </w:p>
    <w:p>
      <w:pPr>
        <w:pStyle w:val="BodyText"/>
      </w:pPr>
      <w:r>
        <w:rPr>
          <w:iCs/>
          <w:i/>
        </w:rPr>
        <w:t xml:space="preserve">«Родильный дом возведен в рамках второй очереди строительства многопрофильной клинической больницы в Коммунарке, которая представляет собой передовой медицинский кластер,</w:t>
      </w:r>
      <w:r>
        <w:t xml:space="preserve"> </w:t>
      </w:r>
      <w:r>
        <w:t xml:space="preserve">—</w:t>
      </w:r>
      <w:r>
        <w:t xml:space="preserve"> </w:t>
      </w:r>
      <w:r>
        <w:rPr>
          <w:bCs/>
          <w:b/>
        </w:rPr>
        <w:t xml:space="preserve">отметила директор Кадастровой палаты по Москве Елена Спиридонова,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Новый корпус оснащён самым современным оборудованием и позволит расширить спектр медицинских услуг, оказываемых в многопрофильном центре».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http://kosino-uhtomski.mos.ru/will-rosiest/detail/10771661.html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will-rosiest/detail/107716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will-rosiest/detail/107716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2025-02-28T15:09:55Z</dcterms:created>
  <dcterms:modified xsi:type="dcterms:W3CDTF">2025-02-28T15:09:55Z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