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673dacaa8eb432e2c36ababae7e9bab0bb03c"/>
    <w:p>
      <w:pPr>
        <w:pStyle w:val="Heading3"/>
      </w:pPr>
      <w:r>
        <w:t xml:space="preserve">Росреестр Москвы возобновил учетные действия по 150 арестованным участкам дольщиков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t xml:space="preserve">Реализация такого порядка стала возможна после вступления в силу Федерального закона от 1 июля 2021 года № 273-ФЗ «О внесении изменений в отдельные законодательные акты Российской Федерации».</w:t>
      </w:r>
    </w:p>
    <w:p>
      <w:pPr>
        <w:pStyle w:val="BodyText"/>
      </w:pPr>
      <w:r>
        <w:rPr>
          <w:iCs/>
          <w:i/>
        </w:rPr>
        <w:t xml:space="preserve">«Если раньше Росреестр был вынужден приостанавливать регистрацию права собственности участников долевого строительства из-за наличия ареста или запрета в отношении земельного участка, то принятые изменения в Законе о долевом участии позволили существенно облегчить жизнь дольщиков и снизить градус социальной напряженности в таких ситуациях в целом»,</w:t>
      </w:r>
      <w:r>
        <w:t xml:space="preserve"> </w:t>
      </w:r>
      <w:r>
        <w:t xml:space="preserve">-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Зачастую запрет накладывался на имущество застройщика в связи с наличием незначительной задолженности, в том числе и по налоговым правонарушениям. Так, только с начала текущего года Управлением Росреестра по Москве было направлено около 80 запросов в службу судебных приставов о возможности регистрации прав собственности участников долевого строительства.</w:t>
      </w:r>
    </w:p>
    <w:p>
      <w:pPr>
        <w:pStyle w:val="BodyText"/>
      </w:pPr>
      <w:r>
        <w:rPr>
          <w:iCs/>
          <w:i/>
        </w:rPr>
        <w:t xml:space="preserve">«В настоящее время нами возобновлено более 150 дел, находящихся на бессрочном приостановлении. В частности, сейчас Управлением рассматриваются порядка 11 случаев с арестом или запретом земельных участков в Москве. Если не будет иных препятствий к осуществлению госрегистрации, то по ним будут приняты положительные решения»,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Игорь Майданов.</w:t>
      </w:r>
    </w:p>
    <w:p>
      <w:pPr>
        <w:pStyle w:val="BodyText"/>
      </w:pPr>
      <w:r>
        <w:t xml:space="preserve">Ознакомиться с другими законодательными изменениями, вступившими в силу в 2021 году, можно в дайджесте правовых нововведений,</w:t>
      </w:r>
      <w:r>
        <w:t xml:space="preserve"> </w:t>
      </w:r>
      <w:hyperlink r:id="rId20">
        <w:r>
          <w:rPr>
            <w:rStyle w:val="Hyperlink"/>
          </w:rPr>
          <w:t xml:space="preserve">опубликованном</w:t>
        </w:r>
      </w:hyperlink>
      <w:r>
        <w:t xml:space="preserve"> </w:t>
      </w:r>
      <w:r>
        <w:t xml:space="preserve">на официальном сайте Росреестра.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 Управлении Росреестра по Москве</w:t>
      </w:r>
    </w:p>
    <w:p>
      <w:pPr>
        <w:pStyle w:val="BodyText"/>
      </w:pPr>
      <w:r>
        <w:t xml:space="preserve">На территории Москвы функции по организации единой системы государственного кадастрового учета недвижимости, государственной регистрации прав на недвижимое имущество и сделок с ним, а также инфраструктуры пространственных данных осуществляет Управление Федеральной службы государственной регистрации, кадастра и картографии по Москве (Управление Росреестра по Москве). Руководителем Управления Росреестра по Москве является Игорь Майданов.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</w:t>
      </w:r>
    </w:p>
    <w:p>
      <w:pPr>
        <w:pStyle w:val="BodyText"/>
      </w:pPr>
      <w:r>
        <w:t xml:space="preserve">Управления Федеральной службы государственной регистрации, кадастра и картографии (Росреестра) по Москве</w:t>
      </w:r>
    </w:p>
    <w:p>
      <w:pPr>
        <w:pStyle w:val="BodyText"/>
      </w:pPr>
      <w:r>
        <w:t xml:space="preserve">+7 (495) 957-68-03 вн.: 48-03</w:t>
      </w:r>
    </w:p>
    <w:p>
      <w:pPr>
        <w:pStyle w:val="BodyText"/>
      </w:pPr>
      <w:hyperlink r:id="rId21">
        <w:r>
          <w:rPr>
            <w:rStyle w:val="Hyperlink"/>
          </w:rPr>
          <w:t xml:space="preserve">press77rosreestr@yandex.ru</w:t>
        </w:r>
      </w:hyperlink>
    </w:p>
    <w:p>
      <w:pPr>
        <w:pStyle w:val="BodyText"/>
      </w:pPr>
      <w:r>
        <w:rPr>
          <w:u w:val="single"/>
        </w:rPr>
        <w:t xml:space="preserve">press@mosregistr.ru</w:t>
      </w:r>
    </w:p>
    <w:p>
      <w:pPr>
        <w:pStyle w:val="BodyText"/>
      </w:pPr>
      <w:hyperlink r:id="rId22">
        <w:r>
          <w:rPr>
            <w:rStyle w:val="Hyperlink"/>
          </w:rPr>
          <w:t xml:space="preserve">www.rosreestr.ru</w:t>
        </w:r>
      </w:hyperlink>
    </w:p>
    <w:p>
      <w:pPr>
        <w:pStyle w:val="BodyText"/>
      </w:pPr>
      <w:r>
        <w:t xml:space="preserve">115191, г. Москва, ул. Б. Тульская, д. 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http://kosino-uhtomski.mos.ru/will-rosiest/detail/10256829.html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10256829.html" TargetMode="External" /><Relationship Type="http://schemas.openxmlformats.org/officeDocument/2006/relationships/hyperlink" Id="rId22" Target="http://www.rosreestr.ru/" TargetMode="External" /><Relationship Type="http://schemas.openxmlformats.org/officeDocument/2006/relationships/hyperlink" Id="rId20" Target="https://rosreestr.gov.ru/upload/Doc/press/%D0%94%D0%B0%D0%B8%CC%86%D0%B4%D0%B6%D0%B5%D1%81%D1%82_%D0%B7%D0%B0%D0%BA%D0%BE%D0%BD%D0%BE%D0%B4%D0%B0%D1%82%D0%B5%D0%BB%D1%8C%D0%BD%D1%8B%D1%85_%D0%B8%D0%B7%D0%BC%D0%B5%D0%BD%D0%B5%D0%BD%D0%B8%D0%B8%CC%86_%D0%B8%D1%8E%D0%BB%D1%8C.pdf" TargetMode="External" /><Relationship Type="http://schemas.openxmlformats.org/officeDocument/2006/relationships/hyperlink" Id="rId21" Target="mailto:press77rosreestr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10256829.html" TargetMode="External" /><Relationship Type="http://schemas.openxmlformats.org/officeDocument/2006/relationships/hyperlink" Id="rId22" Target="http://www.rosreestr.ru/" TargetMode="External" /><Relationship Type="http://schemas.openxmlformats.org/officeDocument/2006/relationships/hyperlink" Id="rId20" Target="https://rosreestr.gov.ru/upload/Doc/press/%D0%94%D0%B0%D0%B8%CC%86%D0%B4%D0%B6%D0%B5%D1%81%D1%82_%D0%B7%D0%B0%D0%BA%D0%BE%D0%BD%D0%BE%D0%B4%D0%B0%D1%82%D0%B5%D0%BB%D1%8C%D0%BD%D1%8B%D1%85_%D0%B8%D0%B7%D0%BC%D0%B5%D0%BD%D0%B5%D0%BD%D0%B8%D0%B8%CC%86_%D0%B8%D1%8E%D0%BB%D1%8C.pdf" TargetMode="External" /><Relationship Type="http://schemas.openxmlformats.org/officeDocument/2006/relationships/hyperlink" Id="rId21" Target="mailto:press77rosreestr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2025-04-12T02:46:50Z</dcterms:created>
  <dcterms:modified xsi:type="dcterms:W3CDTF">2025-04-12T02:46:50Z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