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4fb5d0af126d00147cc1a98b96f4b8efff7011"/>
    <w:p>
      <w:pPr>
        <w:pStyle w:val="Heading3"/>
      </w:pPr>
      <w:r>
        <w:t xml:space="preserve">План дистанционных обучающих мероприятий для участников оборота товаров, подлежащих обязательной маркировке средствами идентификации (май 2021 г.)</w:t>
      </w:r>
    </w:p>
    <w:p>
      <w:pPr>
        <w:pStyle w:val="FirstParagraph"/>
      </w:pPr>
      <w:r>
        <w:t xml:space="preserve">17.05.2021</w:t>
      </w:r>
    </w:p>
    <w:bookmarkEnd w:id="20"/>
    <w:bookmarkStart w:id="25" w:name="товарная-группа-шины"/>
    <w:p>
      <w:pPr>
        <w:pStyle w:val="Heading3"/>
      </w:pPr>
      <w:r>
        <w:t xml:space="preserve">ТОВАРНАЯ ГРУППА «ШИНЫ»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21" w:name="дата"/>
            <w:r>
              <w:t xml:space="preserve">Дата</w:t>
            </w:r>
            <w:bookmarkEnd w:id="21"/>
          </w:p>
        </w:tc>
        <w:tc>
          <w:tcPr/>
          <w:p>
            <w:pPr>
              <w:pStyle w:val="Heading3"/>
              <w:jc w:val="left"/>
            </w:pPr>
            <w:bookmarkStart w:id="22" w:name="наименование-мероприятия"/>
            <w:r>
              <w:t xml:space="preserve">Наименование мероприятия</w:t>
            </w:r>
            <w:bookmarkEnd w:id="22"/>
          </w:p>
        </w:tc>
      </w:tr>
      <w:tr>
        <w:tc>
          <w:tcPr/>
          <w:p>
            <w:pPr>
              <w:jc w:val="left"/>
            </w:pPr>
            <w:r>
              <w:t xml:space="preserve">12 мая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Клеверенс «Маркировка шин»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https://www.cleverence.ru/events/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19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«Шины».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https://xn--80ajghhoc2aj1c8b.xn--p1ai/lectures/vebinary/?ELEMENT_ID=226811</w:t>
              </w:r>
            </w:hyperlink>
          </w:p>
        </w:tc>
      </w:tr>
    </w:tbl>
    <w:bookmarkEnd w:id="25"/>
    <w:bookmarkStart w:id="26" w:name="section"/>
    <w:p>
      <w:pPr>
        <w:pStyle w:val="Heading3"/>
      </w:pPr>
    </w:p>
    <w:bookmarkEnd w:id="26"/>
    <w:bookmarkStart w:id="27" w:name="section-1"/>
    <w:p>
      <w:pPr>
        <w:pStyle w:val="Heading3"/>
      </w:pPr>
    </w:p>
    <w:bookmarkEnd w:id="27"/>
    <w:bookmarkStart w:id="32" w:name="Xab2fd5047a4fa5bb0683e3b10a5d533c1685f8c"/>
    <w:p>
      <w:pPr>
        <w:pStyle w:val="Heading3"/>
      </w:pPr>
      <w:r>
        <w:t xml:space="preserve">ТОВАРНАЯ ГРУППА «ТОВАРЫ ЛЕГКОЙ ПРОМЫШЛЕННОСТИ»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28" w:name="дата-1"/>
            <w:r>
              <w:t xml:space="preserve">Дата</w:t>
            </w:r>
            <w:bookmarkEnd w:id="28"/>
          </w:p>
        </w:tc>
        <w:tc>
          <w:tcPr/>
          <w:p>
            <w:pPr>
              <w:pStyle w:val="Heading3"/>
              <w:jc w:val="left"/>
            </w:pPr>
            <w:bookmarkStart w:id="29" w:name="наименование-мероприятия-1"/>
            <w:r>
              <w:t xml:space="preserve">Наименование мероприятия</w:t>
            </w:r>
            <w:bookmarkEnd w:id="29"/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Маркировка и декларирование импортных товаров легкой промышленности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0">
              <w:r>
                <w:rPr>
                  <w:rStyle w:val="Hyperlink"/>
                </w:rPr>
                <w:t xml:space="preserve">https://xn--80ajghhoc2aj1c8b.xn--p1ai/lectures/vebinary/?ELEMENT_ID=226822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«Товары легкой промышленности». Ответы на актуальные вопросы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1">
              <w:r>
                <w:rPr>
                  <w:rStyle w:val="Hyperlink"/>
                </w:rPr>
                <w:t xml:space="preserve">https://xn--80ajghhoc2aj1c8b.xn--p1ai/lectures/vebinary/?ELEMENT_ID=226910</w:t>
              </w:r>
            </w:hyperlink>
          </w:p>
        </w:tc>
      </w:tr>
    </w:tbl>
    <w:bookmarkEnd w:id="32"/>
    <w:bookmarkStart w:id="36" w:name="товарная-группа-упакованная-вода"/>
    <w:p>
      <w:pPr>
        <w:pStyle w:val="Heading3"/>
      </w:pPr>
      <w:r>
        <w:t xml:space="preserve">ТОВАРНАЯ ГРУППА «УПАКОВАННАЯ ВОДА»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33" w:name="дата-2"/>
            <w:r>
              <w:t xml:space="preserve">Дата</w:t>
            </w:r>
            <w:bookmarkEnd w:id="33"/>
          </w:p>
        </w:tc>
        <w:tc>
          <w:tcPr/>
          <w:p>
            <w:pPr>
              <w:pStyle w:val="Heading3"/>
              <w:jc w:val="left"/>
            </w:pPr>
            <w:bookmarkStart w:id="34" w:name="наименование-мероприятия-2"/>
            <w:r>
              <w:t xml:space="preserve">Наименование мероприятия</w:t>
            </w:r>
            <w:bookmarkEnd w:id="34"/>
          </w:p>
        </w:tc>
      </w:tr>
      <w:tr>
        <w:tc>
          <w:tcPr/>
          <w:p>
            <w:pPr>
              <w:jc w:val="left"/>
            </w:pPr>
            <w:r>
              <w:t xml:space="preserve">12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«Маркировка упакованной воды. Логистические решения для малого бизнеса»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35">
              <w:r>
                <w:rPr>
                  <w:rStyle w:val="Hyperlink"/>
                </w:rPr>
                <w:t xml:space="preserve">https://xn--80ajghhoc2aj1c8b.xn--p1ai/lectures/vebinary/?ELEMENT_ID=227004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27 мая 2021 г.</w:t>
            </w:r>
          </w:p>
          <w:p>
            <w:pPr>
              <w:jc w:val="left"/>
            </w:pPr>
            <w:r>
              <w:t xml:space="preserve">11:00-13:00</w:t>
            </w:r>
          </w:p>
        </w:tc>
        <w:tc>
          <w:tcPr/>
          <w:p>
            <w:pPr>
              <w:jc w:val="left"/>
            </w:pPr>
            <w:r>
              <w:t xml:space="preserve">Конференция «Маркировка питьевой и минеральной воды: этапы внедрения, ключевые ошибки, разбор кейсов»</w:t>
            </w:r>
          </w:p>
        </w:tc>
      </w:tr>
    </w:tbl>
    <w:bookmarkEnd w:id="36"/>
    <w:bookmarkStart w:id="37" w:name="section-2"/>
    <w:p>
      <w:pPr>
        <w:pStyle w:val="Heading3"/>
      </w:pPr>
    </w:p>
    <w:bookmarkEnd w:id="37"/>
    <w:bookmarkStart w:id="38" w:name="section-3"/>
    <w:p>
      <w:pPr>
        <w:pStyle w:val="Heading3"/>
      </w:pPr>
    </w:p>
    <w:bookmarkEnd w:id="38"/>
    <w:bookmarkStart w:id="39" w:name="section-4"/>
    <w:p>
      <w:pPr>
        <w:pStyle w:val="Heading3"/>
      </w:pPr>
    </w:p>
    <w:bookmarkEnd w:id="39"/>
    <w:bookmarkStart w:id="40" w:name="section-5"/>
    <w:p>
      <w:pPr>
        <w:pStyle w:val="Heading3"/>
      </w:pPr>
    </w:p>
    <w:bookmarkEnd w:id="40"/>
    <w:bookmarkStart w:id="48" w:name="товарная-группа-молочная-продукция"/>
    <w:p>
      <w:pPr>
        <w:pStyle w:val="Heading3"/>
      </w:pPr>
      <w:r>
        <w:t xml:space="preserve">ТОВАРНАЯ ГРУППА «МОЛОЧНАЯ ПРОДУКЦИЯ»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12 мая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«Маркировка молочной продукции: задачи и решения для розничной торговли»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1">
              <w:r>
                <w:rPr>
                  <w:rStyle w:val="Hyperlink"/>
                </w:rPr>
                <w:t xml:space="preserve">https://xn--80ajghhoc2aj1c8b.xn--p1ai/lectures/vebinary/?ELEMENT_ID=227311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13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Тензор «Маркировка молочной продукции»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2">
              <w:r>
                <w:rPr>
                  <w:rStyle w:val="Hyperlink"/>
                </w:rPr>
                <w:t xml:space="preserve">https://tensor.ru/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10:00-13:00</w:t>
            </w:r>
          </w:p>
        </w:tc>
        <w:tc>
          <w:tcPr/>
          <w:p>
            <w:pPr>
              <w:jc w:val="left"/>
            </w:pPr>
            <w:r>
              <w:t xml:space="preserve">Всероссийский форум по маркировке молочной продукции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3">
              <w:r>
                <w:rPr>
                  <w:rStyle w:val="Hyperlink"/>
                </w:rPr>
                <w:t xml:space="preserve">https://xn--80ajghhoc2aj1c8b.xn--p1ai/lectures/vebinary/?ELEMENT_ID=227296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Эдисофт «Как подготовиться к обязательной маркировке молочной продукции»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4">
              <w:r>
                <w:rPr>
                  <w:rStyle w:val="Hyperlink"/>
                </w:rPr>
                <w:t xml:space="preserve">https://xn--80ajghhoc2aj1c8b.xn--p1ai/lectures/vebinary/?ELEMENT_ID=226162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ПервыйБит «Маркировка сыров»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5">
              <w:r>
                <w:rPr>
                  <w:rStyle w:val="Hyperlink"/>
                </w:rPr>
                <w:t xml:space="preserve">https://www.1cbit.ru/school/events/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21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«Молоко». Ответы на актуальные вопросы.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6">
              <w:r>
                <w:rPr>
                  <w:rStyle w:val="Hyperlink"/>
                </w:rPr>
                <w:t xml:space="preserve">https://xn--80ajghhoc2aj1c8b.xn--p1ai/lectures/vebinary/?ELEMENT_ID=227287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25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АТОЛ «Маркировка молочной продукции»</w:t>
            </w:r>
          </w:p>
        </w:tc>
      </w:tr>
      <w:tr>
        <w:tc>
          <w:tcPr/>
          <w:p>
            <w:pPr>
              <w:jc w:val="left"/>
            </w:pPr>
            <w:r>
              <w:t xml:space="preserve">25 мая 2021 г.</w:t>
            </w:r>
          </w:p>
          <w:p>
            <w:pPr>
              <w:jc w:val="left"/>
            </w:pPr>
            <w:r>
              <w:t xml:space="preserve">15:30-17:00</w:t>
            </w:r>
          </w:p>
        </w:tc>
        <w:tc>
          <w:tcPr/>
          <w:p>
            <w:pPr>
              <w:jc w:val="left"/>
            </w:pPr>
            <w:r>
              <w:t xml:space="preserve">XII Молочная Олимпиада</w:t>
            </w:r>
          </w:p>
        </w:tc>
      </w:tr>
      <w:tr>
        <w:tc>
          <w:tcPr/>
          <w:p>
            <w:pPr>
              <w:jc w:val="left"/>
            </w:pPr>
            <w:r>
              <w:t xml:space="preserve">28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Линия поддержки бизнеса «Молоко». Ответы на актуальные вопросы».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7">
              <w:r>
                <w:rPr>
                  <w:rStyle w:val="Hyperlink"/>
                </w:rPr>
                <w:t xml:space="preserve">https://xn--80ajghhoc2aj1c8b.xn--p1ai/lectures/vebinary/?ELEMENT_ID=227292</w:t>
              </w:r>
            </w:hyperlink>
          </w:p>
        </w:tc>
      </w:tr>
    </w:tbl>
    <w:bookmarkEnd w:id="48"/>
    <w:bookmarkStart w:id="49" w:name="section-6"/>
    <w:p>
      <w:pPr>
        <w:pStyle w:val="Heading3"/>
      </w:pPr>
    </w:p>
    <w:bookmarkEnd w:id="49"/>
    <w:bookmarkStart w:id="53" w:name="товарная-группа-обувные-товары"/>
    <w:p>
      <w:pPr>
        <w:pStyle w:val="Heading3"/>
      </w:pPr>
      <w:r>
        <w:t xml:space="preserve">ТОВАРНАЯ ГРУППА «ОБУВНЫЕ ТОВАРЫ»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13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«Маркировка остатков обувных товаров»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0">
              <w:r>
                <w:rPr>
                  <w:rStyle w:val="Hyperlink"/>
                </w:rPr>
                <w:t xml:space="preserve">https://xn--80ajghhoc2aj1c8b.xn--p1ai/lectures/vebinary/?ELEMENT_ID=226833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20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«Маркировка остатков обувных товаров»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1">
              <w:r>
                <w:rPr>
                  <w:rStyle w:val="Hyperlink"/>
                </w:rPr>
                <w:t xml:space="preserve">https://xn--80ajghhoc2aj1c8b.xn--p1ai/lectures/vebinary/?ELEMENT_ID=226905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27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«Маркировка остатков обувных товаров»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2">
              <w:r>
                <w:rPr>
                  <w:rStyle w:val="Hyperlink"/>
                </w:rPr>
                <w:t xml:space="preserve">https://xn--80ajghhoc2aj1c8b.xn--p1ai/lectures/vebinary/?ELEMENT_ID=226915</w:t>
              </w:r>
            </w:hyperlink>
          </w:p>
        </w:tc>
      </w:tr>
    </w:tbl>
    <w:bookmarkEnd w:id="53"/>
    <w:bookmarkStart w:id="54" w:name="section-7"/>
    <w:p>
      <w:pPr>
        <w:pStyle w:val="Heading3"/>
      </w:pPr>
    </w:p>
    <w:bookmarkEnd w:id="54"/>
    <w:bookmarkStart w:id="55" w:name="section-8"/>
    <w:p>
      <w:pPr>
        <w:pStyle w:val="Heading3"/>
      </w:pPr>
    </w:p>
    <w:bookmarkEnd w:id="55"/>
    <w:bookmarkStart w:id="56" w:name="товарная-группа-велосипеды"/>
    <w:p>
      <w:pPr>
        <w:pStyle w:val="Heading3"/>
      </w:pPr>
      <w:r>
        <w:t xml:space="preserve">ТОВАРНАЯ ГРУППА «ВЕЛОСИПЕДЫ»</w:t>
      </w:r>
    </w:p>
    <w:bookmarkEnd w:id="56"/>
    <w:bookmarkStart w:id="58" w:name="section-9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13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«Маркировка велосипедов»</w:t>
            </w:r>
          </w:p>
        </w:tc>
      </w:tr>
      <w:tr>
        <w:tc>
          <w:tcPr/>
          <w:p>
            <w:pPr>
              <w:jc w:val="left"/>
            </w:pPr>
            <w:r>
              <w:t xml:space="preserve">19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«Маркировка велосипедов: задачи и решения для розничной торговли»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57">
              <w:r>
                <w:rPr>
                  <w:rStyle w:val="Hyperlink"/>
                </w:rPr>
                <w:t xml:space="preserve">https://xn--80ajghhoc2aj1c8b.xn--p1ai/lectures/vebinary/?ELEMENT_ID=227332</w:t>
              </w:r>
            </w:hyperlink>
          </w:p>
        </w:tc>
      </w:tr>
    </w:tbl>
    <w:bookmarkEnd w:id="58"/>
    <w:bookmarkStart w:id="59" w:name="section-10"/>
    <w:p>
      <w:pPr>
        <w:pStyle w:val="Heading3"/>
      </w:pPr>
    </w:p>
    <w:bookmarkEnd w:id="59"/>
    <w:bookmarkStart w:id="60" w:name="section-11"/>
    <w:p>
      <w:pPr>
        <w:pStyle w:val="Heading3"/>
      </w:pPr>
    </w:p>
    <w:bookmarkEnd w:id="60"/>
    <w:bookmarkStart w:id="61" w:name="товарная-группа-пиво"/>
    <w:p>
      <w:pPr>
        <w:pStyle w:val="Heading3"/>
      </w:pPr>
      <w:r>
        <w:t xml:space="preserve">ТОВАРНАЯ ГРУППА «ПИВО»</w:t>
      </w:r>
    </w:p>
    <w:bookmarkEnd w:id="61"/>
    <w:bookmarkStart w:id="63" w:name="section-12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12 мая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«Маркировка пива и пивных напитков»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62">
              <w:r>
                <w:rPr>
                  <w:rStyle w:val="Hyperlink"/>
                </w:rPr>
                <w:t xml:space="preserve">https://xn--80ajghhoc2aj1c8b.xn--p1ai/lectures/vebinary/?ELEMENT_ID=226777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15:00-16:00</w:t>
            </w:r>
          </w:p>
        </w:tc>
        <w:tc>
          <w:tcPr/>
          <w:p>
            <w:pPr>
              <w:jc w:val="left"/>
            </w:pPr>
            <w:r>
              <w:t xml:space="preserve">Форум «Пиво» в г.Сочи</w:t>
            </w:r>
          </w:p>
          <w:p>
            <w:pPr>
              <w:jc w:val="left"/>
            </w:pPr>
            <w:r>
              <w:t xml:space="preserve">Очное мероприятие</w:t>
            </w:r>
          </w:p>
        </w:tc>
      </w:tr>
      <w:tr>
        <w:tc>
          <w:tcPr/>
          <w:p>
            <w:pPr>
              <w:jc w:val="left"/>
            </w:pPr>
            <w:r>
              <w:t xml:space="preserve">20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ПервыйБит «Маркировка пивных напитков»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45">
              <w:r>
                <w:rPr>
                  <w:rStyle w:val="Hyperlink"/>
                </w:rPr>
                <w:t xml:space="preserve">https://www.1cbit.ru/school/events/</w:t>
              </w:r>
            </w:hyperlink>
          </w:p>
        </w:tc>
      </w:tr>
    </w:tbl>
    <w:bookmarkEnd w:id="63"/>
    <w:bookmarkStart w:id="64" w:name="section-13"/>
    <w:p>
      <w:pPr>
        <w:pStyle w:val="Heading3"/>
      </w:pPr>
    </w:p>
    <w:bookmarkEnd w:id="64"/>
    <w:bookmarkStart w:id="65" w:name="товарная-группа-табачная-продукция"/>
    <w:p>
      <w:pPr>
        <w:pStyle w:val="Heading3"/>
      </w:pPr>
      <w:r>
        <w:t xml:space="preserve">ТОВАРНАЯ ГРУППА «ТАБАЧНАЯ ПРОДУКЦИЯ»</w:t>
      </w:r>
    </w:p>
    <w:bookmarkEnd w:id="65"/>
    <w:bookmarkStart w:id="67" w:name="section-14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12 мая 2021 г.</w:t>
            </w:r>
          </w:p>
          <w:p>
            <w:pPr>
              <w:jc w:val="left"/>
            </w:pPr>
            <w:r>
              <w:t xml:space="preserve">12:00-13:00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Тензор «Маркировка альтернативной табачной продукции в СБИС»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66">
              <w:r>
                <w:rPr>
                  <w:rStyle w:val="Hyperlink"/>
                </w:rPr>
                <w:t xml:space="preserve">https://sbis.ru/help/</w:t>
              </w:r>
            </w:hyperlink>
          </w:p>
        </w:tc>
      </w:tr>
    </w:tbl>
    <w:bookmarkEnd w:id="67"/>
    <w:bookmarkStart w:id="68" w:name="section-15"/>
    <w:p>
      <w:pPr>
        <w:pStyle w:val="Heading3"/>
      </w:pPr>
    </w:p>
    <w:bookmarkEnd w:id="68"/>
    <w:bookmarkStart w:id="69" w:name="section-16"/>
    <w:p>
      <w:pPr>
        <w:pStyle w:val="Heading3"/>
      </w:pPr>
    </w:p>
    <w:bookmarkEnd w:id="69"/>
    <w:bookmarkStart w:id="70" w:name="товарная-группа-духи"/>
    <w:p>
      <w:pPr>
        <w:pStyle w:val="Heading3"/>
      </w:pPr>
      <w:r>
        <w:t xml:space="preserve">ТОВАРНАЯ ГРУППА «ДУХИ»</w:t>
      </w:r>
    </w:p>
    <w:bookmarkEnd w:id="70"/>
    <w:bookmarkStart w:id="71" w:name="section-17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</w:tr>
      <w:tr>
        <w:tc>
          <w:tcPr/>
          <w:p>
            <w:pPr>
              <w:jc w:val="left"/>
            </w:pPr>
            <w:r>
              <w:t xml:space="preserve">18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с АТОЛ «Маркировка духов»</w:t>
            </w:r>
          </w:p>
        </w:tc>
      </w:tr>
    </w:tbl>
    <w:bookmarkEnd w:id="71"/>
    <w:bookmarkStart w:id="72" w:name="section-18"/>
    <w:p>
      <w:pPr>
        <w:pStyle w:val="Heading3"/>
      </w:pPr>
    </w:p>
    <w:bookmarkEnd w:id="72"/>
    <w:bookmarkStart w:id="73" w:name="section-19"/>
    <w:p>
      <w:pPr>
        <w:pStyle w:val="Heading3"/>
      </w:pPr>
    </w:p>
    <w:bookmarkEnd w:id="73"/>
    <w:bookmarkStart w:id="74" w:name="section-20"/>
    <w:p>
      <w:pPr>
        <w:pStyle w:val="Heading3"/>
      </w:pPr>
    </w:p>
    <w:bookmarkEnd w:id="74"/>
    <w:bookmarkStart w:id="75" w:name="общие-мероприятия"/>
    <w:p>
      <w:pPr>
        <w:pStyle w:val="Heading3"/>
      </w:pPr>
      <w:r>
        <w:t xml:space="preserve">ОБЩИЕ МЕРОПРИЯТИЯ</w:t>
      </w:r>
    </w:p>
    <w:bookmarkEnd w:id="75"/>
    <w:bookmarkStart w:id="83" w:name="section-21"/>
    <w:p>
      <w:pPr>
        <w:pStyle w:val="Heading3"/>
      </w:pP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Heading3"/>
              <w:jc w:val="left"/>
            </w:pPr>
            <w:bookmarkStart w:id="76" w:name="дата-3"/>
            <w:r>
              <w:t xml:space="preserve">Дата</w:t>
            </w:r>
            <w:bookmarkEnd w:id="76"/>
          </w:p>
        </w:tc>
        <w:tc>
          <w:tcPr/>
          <w:p>
            <w:pPr>
              <w:pStyle w:val="Heading3"/>
              <w:jc w:val="left"/>
            </w:pPr>
            <w:bookmarkStart w:id="77" w:name="наименование-мероприятия-3"/>
            <w:r>
              <w:t xml:space="preserve">Наименование мероприятия</w:t>
            </w:r>
            <w:bookmarkEnd w:id="77"/>
          </w:p>
        </w:tc>
      </w:tr>
      <w:tr>
        <w:tc>
          <w:tcPr/>
          <w:p>
            <w:pPr>
              <w:jc w:val="left"/>
            </w:pPr>
            <w:r>
              <w:t xml:space="preserve">14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«Типографское нанесение: актуальный статус готовности типографий»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78">
              <w:r>
                <w:rPr>
                  <w:rStyle w:val="Hyperlink"/>
                </w:rPr>
                <w:t xml:space="preserve">https://xn--80ajghhoc2aj1c8b.xn--p1ai/lectures/vebinary/?ELEMENT_ID=225620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14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со Штрих-М «Этапы введения маркировки кресел-колясок»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79">
              <w:r>
                <w:rPr>
                  <w:rStyle w:val="Hyperlink"/>
                </w:rPr>
                <w:t xml:space="preserve">https://xn--80ajghhoc2aj1c8b.xn--p1ai/lectures/vebinary/?ELEMENT_ID=222655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19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Вебинар «Подготовка к обязательной маркировке: необходимые действия в системе с 1 июня»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80">
              <w:r>
                <w:rPr>
                  <w:rStyle w:val="Hyperlink"/>
                </w:rPr>
                <w:t xml:space="preserve">https://xn--80ajghhoc2aj1c8b.xn--p1ai/lectures/vebinary/?ELEMENT_ID=225625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26 мая 2021 г.</w:t>
            </w:r>
          </w:p>
          <w:p>
            <w:pPr>
              <w:jc w:val="left"/>
            </w:pPr>
            <w:r>
              <w:t xml:space="preserve">10:00-11:00</w:t>
            </w:r>
          </w:p>
        </w:tc>
        <w:tc>
          <w:tcPr/>
          <w:p>
            <w:pPr>
              <w:jc w:val="left"/>
            </w:pPr>
            <w:r>
              <w:t xml:space="preserve">Вебинар «Возможности интеграции системы маркировки с оборудованием и учётными системами предприятия»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81">
              <w:r>
                <w:rPr>
                  <w:rStyle w:val="Hyperlink"/>
                </w:rPr>
                <w:t xml:space="preserve">https://xn--80ajghhoc2aj1c8b.xn--p1ai/lectures/vebinary/?ELEMENT_ID=227008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26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«ЭДО и партнерские решения для работы с маркированным товаром»</w:t>
            </w:r>
          </w:p>
          <w:p>
            <w:pPr>
              <w:jc w:val="left"/>
            </w:pPr>
            <w:r>
              <w:t xml:space="preserve">Ссылка для подключения:</w:t>
            </w:r>
          </w:p>
          <w:p>
            <w:pPr>
              <w:jc w:val="left"/>
            </w:pPr>
            <w:hyperlink r:id="rId82">
              <w:r>
                <w:rPr>
                  <w:rStyle w:val="Hyperlink"/>
                </w:rPr>
                <w:t xml:space="preserve">https://xn--80ajghhoc2aj1c8b.xn--p1ai/lectures/vebinary/?ELEMENT_ID=227320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27 мая 2021 г.</w:t>
            </w:r>
          </w:p>
          <w:p>
            <w:pPr>
              <w:jc w:val="left"/>
            </w:pPr>
            <w:r>
              <w:t xml:space="preserve">11:00-12:00</w:t>
            </w:r>
          </w:p>
        </w:tc>
        <w:tc>
          <w:tcPr/>
          <w:p>
            <w:pPr>
              <w:jc w:val="left"/>
            </w:pPr>
            <w:r>
              <w:t xml:space="preserve">Партнерский вебинар «Маркировка кресел-колясок»</w:t>
            </w:r>
          </w:p>
        </w:tc>
      </w:tr>
      <w:tr>
        <w:tc>
          <w:tcPr/>
          <w:p>
            <w:pPr>
              <w:jc w:val="left"/>
            </w:pPr>
            <w:r>
              <w:t xml:space="preserve">31 мая 2021 г.</w:t>
            </w:r>
          </w:p>
          <w:p>
            <w:pPr>
              <w:jc w:val="left"/>
            </w:pPr>
            <w:r>
              <w:t xml:space="preserve">14:00-15:00</w:t>
            </w:r>
          </w:p>
        </w:tc>
        <w:tc>
          <w:tcPr/>
          <w:p>
            <w:pPr>
              <w:jc w:val="left"/>
            </w:pPr>
            <w:r>
              <w:t xml:space="preserve">Неделя Ритейла</w:t>
            </w:r>
          </w:p>
          <w:p>
            <w:pPr>
              <w:jc w:val="left"/>
            </w:pPr>
            <w:r>
              <w:t xml:space="preserve">Регистрация на сайте организаторов:</w:t>
            </w:r>
          </w:p>
          <w:p>
            <w:pPr>
              <w:jc w:val="left"/>
            </w:pPr>
            <w:r>
              <w:rPr>
                <w:u w:val="single"/>
              </w:rPr>
              <w:t xml:space="preserve">https://retailweek.ru/</w:t>
            </w:r>
          </w:p>
        </w:tc>
      </w:tr>
    </w:tbl>
    <w:bookmarkEnd w:id="83"/>
    <w:bookmarkStart w:id="86" w:name="section-22"/>
    <w:p>
      <w:pPr>
        <w:pStyle w:val="Heading3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84">
        <w:r>
          <w:rPr>
            <w:rStyle w:val="Hyperlink"/>
          </w:rPr>
          <w:t xml:space="preserve">http://kosino-uhtomski.mos.ru/trade/useful-information/detail/9952605.html</w:t>
        </w:r>
      </w:hyperlink>
    </w:p>
    <w:p>
      <w:pPr>
        <w:pStyle w:val="BodyText"/>
      </w:pPr>
      <w:hyperlink r:id="rId85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8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85" Target="http://kosino-uhtomski.mos.ru" TargetMode="External" /><Relationship Type="http://schemas.openxmlformats.org/officeDocument/2006/relationships/hyperlink" Id="rId84" Target="http://kosino-uhtomski.mos.ru/trade/useful-information/detail/9952605.html" TargetMode="External" /><Relationship Type="http://schemas.openxmlformats.org/officeDocument/2006/relationships/hyperlink" Id="rId66" Target="https://sbis.ru/help/" TargetMode="External" /><Relationship Type="http://schemas.openxmlformats.org/officeDocument/2006/relationships/hyperlink" Id="rId42" Target="https://tensor.ru/" TargetMode="External" /><Relationship Type="http://schemas.openxmlformats.org/officeDocument/2006/relationships/hyperlink" Id="rId45" Target="https://www.1cbit.ru/school/events/" TargetMode="External" /><Relationship Type="http://schemas.openxmlformats.org/officeDocument/2006/relationships/hyperlink" Id="rId23" Target="https://www.cleverence.ru/events/" TargetMode="External" /><Relationship Type="http://schemas.openxmlformats.org/officeDocument/2006/relationships/hyperlink" Id="rId79" Target="https://xn--80ajghhoc2aj1c8b.xn--p1ai/lectures/vebinary/?ELEMENT_ID=222655" TargetMode="External" /><Relationship Type="http://schemas.openxmlformats.org/officeDocument/2006/relationships/hyperlink" Id="rId78" Target="https://xn--80ajghhoc2aj1c8b.xn--p1ai/lectures/vebinary/?ELEMENT_ID=225620" TargetMode="External" /><Relationship Type="http://schemas.openxmlformats.org/officeDocument/2006/relationships/hyperlink" Id="rId80" Target="https://xn--80ajghhoc2aj1c8b.xn--p1ai/lectures/vebinary/?ELEMENT_ID=225625" TargetMode="External" /><Relationship Type="http://schemas.openxmlformats.org/officeDocument/2006/relationships/hyperlink" Id="rId44" Target="https://xn--80ajghhoc2aj1c8b.xn--p1ai/lectures/vebinary/?ELEMENT_ID=226162" TargetMode="External" /><Relationship Type="http://schemas.openxmlformats.org/officeDocument/2006/relationships/hyperlink" Id="rId62" Target="https://xn--80ajghhoc2aj1c8b.xn--p1ai/lectures/vebinary/?ELEMENT_ID=226777" TargetMode="External" /><Relationship Type="http://schemas.openxmlformats.org/officeDocument/2006/relationships/hyperlink" Id="rId24" Target="https://xn--80ajghhoc2aj1c8b.xn--p1ai/lectures/vebinary/?ELEMENT_ID=226811" TargetMode="External" /><Relationship Type="http://schemas.openxmlformats.org/officeDocument/2006/relationships/hyperlink" Id="rId30" Target="https://xn--80ajghhoc2aj1c8b.xn--p1ai/lectures/vebinary/?ELEMENT_ID=226822" TargetMode="External" /><Relationship Type="http://schemas.openxmlformats.org/officeDocument/2006/relationships/hyperlink" Id="rId50" Target="https://xn--80ajghhoc2aj1c8b.xn--p1ai/lectures/vebinary/?ELEMENT_ID=226833" TargetMode="External" /><Relationship Type="http://schemas.openxmlformats.org/officeDocument/2006/relationships/hyperlink" Id="rId51" Target="https://xn--80ajghhoc2aj1c8b.xn--p1ai/lectures/vebinary/?ELEMENT_ID=226905" TargetMode="External" /><Relationship Type="http://schemas.openxmlformats.org/officeDocument/2006/relationships/hyperlink" Id="rId31" Target="https://xn--80ajghhoc2aj1c8b.xn--p1ai/lectures/vebinary/?ELEMENT_ID=226910" TargetMode="External" /><Relationship Type="http://schemas.openxmlformats.org/officeDocument/2006/relationships/hyperlink" Id="rId52" Target="https://xn--80ajghhoc2aj1c8b.xn--p1ai/lectures/vebinary/?ELEMENT_ID=226915" TargetMode="External" /><Relationship Type="http://schemas.openxmlformats.org/officeDocument/2006/relationships/hyperlink" Id="rId35" Target="https://xn--80ajghhoc2aj1c8b.xn--p1ai/lectures/vebinary/?ELEMENT_ID=227004" TargetMode="External" /><Relationship Type="http://schemas.openxmlformats.org/officeDocument/2006/relationships/hyperlink" Id="rId81" Target="https://xn--80ajghhoc2aj1c8b.xn--p1ai/lectures/vebinary/?ELEMENT_ID=227008" TargetMode="External" /><Relationship Type="http://schemas.openxmlformats.org/officeDocument/2006/relationships/hyperlink" Id="rId46" Target="https://xn--80ajghhoc2aj1c8b.xn--p1ai/lectures/vebinary/?ELEMENT_ID=227287" TargetMode="External" /><Relationship Type="http://schemas.openxmlformats.org/officeDocument/2006/relationships/hyperlink" Id="rId47" Target="https://xn--80ajghhoc2aj1c8b.xn--p1ai/lectures/vebinary/?ELEMENT_ID=227292" TargetMode="External" /><Relationship Type="http://schemas.openxmlformats.org/officeDocument/2006/relationships/hyperlink" Id="rId43" Target="https://xn--80ajghhoc2aj1c8b.xn--p1ai/lectures/vebinary/?ELEMENT_ID=227296" TargetMode="External" /><Relationship Type="http://schemas.openxmlformats.org/officeDocument/2006/relationships/hyperlink" Id="rId41" Target="https://xn--80ajghhoc2aj1c8b.xn--p1ai/lectures/vebinary/?ELEMENT_ID=227311" TargetMode="External" /><Relationship Type="http://schemas.openxmlformats.org/officeDocument/2006/relationships/hyperlink" Id="rId82" Target="https://xn--80ajghhoc2aj1c8b.xn--p1ai/lectures/vebinary/?ELEMENT_ID=227320" TargetMode="External" /><Relationship Type="http://schemas.openxmlformats.org/officeDocument/2006/relationships/hyperlink" Id="rId57" Target="https://xn--80ajghhoc2aj1c8b.xn--p1ai/lectures/vebinary/?ELEMENT_ID=22733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5" Target="http://kosino-uhtomski.mos.ru" TargetMode="External" /><Relationship Type="http://schemas.openxmlformats.org/officeDocument/2006/relationships/hyperlink" Id="rId84" Target="http://kosino-uhtomski.mos.ru/trade/useful-information/detail/9952605.html" TargetMode="External" /><Relationship Type="http://schemas.openxmlformats.org/officeDocument/2006/relationships/hyperlink" Id="rId66" Target="https://sbis.ru/help/" TargetMode="External" /><Relationship Type="http://schemas.openxmlformats.org/officeDocument/2006/relationships/hyperlink" Id="rId42" Target="https://tensor.ru/" TargetMode="External" /><Relationship Type="http://schemas.openxmlformats.org/officeDocument/2006/relationships/hyperlink" Id="rId45" Target="https://www.1cbit.ru/school/events/" TargetMode="External" /><Relationship Type="http://schemas.openxmlformats.org/officeDocument/2006/relationships/hyperlink" Id="rId23" Target="https://www.cleverence.ru/events/" TargetMode="External" /><Relationship Type="http://schemas.openxmlformats.org/officeDocument/2006/relationships/hyperlink" Id="rId79" Target="https://xn--80ajghhoc2aj1c8b.xn--p1ai/lectures/vebinary/?ELEMENT_ID=222655" TargetMode="External" /><Relationship Type="http://schemas.openxmlformats.org/officeDocument/2006/relationships/hyperlink" Id="rId78" Target="https://xn--80ajghhoc2aj1c8b.xn--p1ai/lectures/vebinary/?ELEMENT_ID=225620" TargetMode="External" /><Relationship Type="http://schemas.openxmlformats.org/officeDocument/2006/relationships/hyperlink" Id="rId80" Target="https://xn--80ajghhoc2aj1c8b.xn--p1ai/lectures/vebinary/?ELEMENT_ID=225625" TargetMode="External" /><Relationship Type="http://schemas.openxmlformats.org/officeDocument/2006/relationships/hyperlink" Id="rId44" Target="https://xn--80ajghhoc2aj1c8b.xn--p1ai/lectures/vebinary/?ELEMENT_ID=226162" TargetMode="External" /><Relationship Type="http://schemas.openxmlformats.org/officeDocument/2006/relationships/hyperlink" Id="rId62" Target="https://xn--80ajghhoc2aj1c8b.xn--p1ai/lectures/vebinary/?ELEMENT_ID=226777" TargetMode="External" /><Relationship Type="http://schemas.openxmlformats.org/officeDocument/2006/relationships/hyperlink" Id="rId24" Target="https://xn--80ajghhoc2aj1c8b.xn--p1ai/lectures/vebinary/?ELEMENT_ID=226811" TargetMode="External" /><Relationship Type="http://schemas.openxmlformats.org/officeDocument/2006/relationships/hyperlink" Id="rId30" Target="https://xn--80ajghhoc2aj1c8b.xn--p1ai/lectures/vebinary/?ELEMENT_ID=226822" TargetMode="External" /><Relationship Type="http://schemas.openxmlformats.org/officeDocument/2006/relationships/hyperlink" Id="rId50" Target="https://xn--80ajghhoc2aj1c8b.xn--p1ai/lectures/vebinary/?ELEMENT_ID=226833" TargetMode="External" /><Relationship Type="http://schemas.openxmlformats.org/officeDocument/2006/relationships/hyperlink" Id="rId51" Target="https://xn--80ajghhoc2aj1c8b.xn--p1ai/lectures/vebinary/?ELEMENT_ID=226905" TargetMode="External" /><Relationship Type="http://schemas.openxmlformats.org/officeDocument/2006/relationships/hyperlink" Id="rId31" Target="https://xn--80ajghhoc2aj1c8b.xn--p1ai/lectures/vebinary/?ELEMENT_ID=226910" TargetMode="External" /><Relationship Type="http://schemas.openxmlformats.org/officeDocument/2006/relationships/hyperlink" Id="rId52" Target="https://xn--80ajghhoc2aj1c8b.xn--p1ai/lectures/vebinary/?ELEMENT_ID=226915" TargetMode="External" /><Relationship Type="http://schemas.openxmlformats.org/officeDocument/2006/relationships/hyperlink" Id="rId35" Target="https://xn--80ajghhoc2aj1c8b.xn--p1ai/lectures/vebinary/?ELEMENT_ID=227004" TargetMode="External" /><Relationship Type="http://schemas.openxmlformats.org/officeDocument/2006/relationships/hyperlink" Id="rId81" Target="https://xn--80ajghhoc2aj1c8b.xn--p1ai/lectures/vebinary/?ELEMENT_ID=227008" TargetMode="External" /><Relationship Type="http://schemas.openxmlformats.org/officeDocument/2006/relationships/hyperlink" Id="rId46" Target="https://xn--80ajghhoc2aj1c8b.xn--p1ai/lectures/vebinary/?ELEMENT_ID=227287" TargetMode="External" /><Relationship Type="http://schemas.openxmlformats.org/officeDocument/2006/relationships/hyperlink" Id="rId47" Target="https://xn--80ajghhoc2aj1c8b.xn--p1ai/lectures/vebinary/?ELEMENT_ID=227292" TargetMode="External" /><Relationship Type="http://schemas.openxmlformats.org/officeDocument/2006/relationships/hyperlink" Id="rId43" Target="https://xn--80ajghhoc2aj1c8b.xn--p1ai/lectures/vebinary/?ELEMENT_ID=227296" TargetMode="External" /><Relationship Type="http://schemas.openxmlformats.org/officeDocument/2006/relationships/hyperlink" Id="rId41" Target="https://xn--80ajghhoc2aj1c8b.xn--p1ai/lectures/vebinary/?ELEMENT_ID=227311" TargetMode="External" /><Relationship Type="http://schemas.openxmlformats.org/officeDocument/2006/relationships/hyperlink" Id="rId82" Target="https://xn--80ajghhoc2aj1c8b.xn--p1ai/lectures/vebinary/?ELEMENT_ID=227320" TargetMode="External" /><Relationship Type="http://schemas.openxmlformats.org/officeDocument/2006/relationships/hyperlink" Id="rId57" Target="https://xn--80ajghhoc2aj1c8b.xn--p1ai/lectures/vebinary/?ELEMENT_ID=22733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2025-03-02T20:57:24Z</dcterms:created>
  <dcterms:modified xsi:type="dcterms:W3CDTF">2025-03-02T20:57:24Z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