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52124978772068465bfa22d4d090224ed7270"/>
    <w:p>
      <w:pPr>
        <w:pStyle w:val="Heading3"/>
      </w:pPr>
      <w:r>
        <w:t xml:space="preserve">В Управлении пройдет онлайн-вебинар для налогоплательщиков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rPr>
          <w:bCs/>
          <w:b/>
        </w:rPr>
        <w:t xml:space="preserve">21 декабря 2020 года в УФНС России по г. Москве пройдет вебинар по теме:</w:t>
      </w:r>
      <w:r>
        <w:t xml:space="preserve"> </w:t>
      </w:r>
      <w:r>
        <w:t xml:space="preserve">«Актуальные вопросы, возникающие в связи с отменой специального налогового режима в виде единого налога на вменный доход».</w:t>
      </w:r>
    </w:p>
    <w:p>
      <w:pPr>
        <w:pStyle w:val="BodyText"/>
      </w:pPr>
      <w:r>
        <w:rPr>
          <w:u w:val="single"/>
        </w:rPr>
        <w:t xml:space="preserve">Спикерами на вебинаре выступят</w:t>
      </w:r>
      <w:r>
        <w:t xml:space="preserve">:</w:t>
      </w:r>
    </w:p>
    <w:p>
      <w:pPr>
        <w:pStyle w:val="BodyText"/>
      </w:pPr>
      <w:r>
        <w:t xml:space="preserve">- начальник отдела налогообложения доходов физических лиц</w:t>
      </w:r>
      <w:r>
        <w:t xml:space="preserve"> </w:t>
      </w:r>
      <w:r>
        <w:rPr>
          <w:bCs/>
          <w:b/>
        </w:rPr>
        <w:t xml:space="preserve">Хромова Светлана Викторовна</w:t>
      </w:r>
    </w:p>
    <w:p>
      <w:pPr>
        <w:pStyle w:val="BodyText"/>
      </w:pPr>
      <w:r>
        <w:t xml:space="preserve">- и.о. начальника отдела налогообложения юридических лиц</w:t>
      </w:r>
      <w:r>
        <w:t xml:space="preserve"> </w:t>
      </w:r>
      <w:r>
        <w:rPr>
          <w:bCs/>
          <w:b/>
        </w:rPr>
        <w:t xml:space="preserve">Поварова Светлана Евгеньевна</w:t>
      </w:r>
    </w:p>
    <w:p>
      <w:pPr>
        <w:pStyle w:val="BodyText"/>
      </w:pPr>
      <w:r>
        <w:t xml:space="preserve">- главный государственный налоговый инспектор отдела налогообложения доходов физических лиц</w:t>
      </w:r>
      <w:r>
        <w:t xml:space="preserve"> </w:t>
      </w:r>
      <w:r>
        <w:rPr>
          <w:bCs/>
          <w:b/>
        </w:rPr>
        <w:t xml:space="preserve">Кондратьева Ольга Александровна</w:t>
      </w:r>
    </w:p>
    <w:p>
      <w:pPr>
        <w:pStyle w:val="BodyText"/>
      </w:pPr>
      <w:r>
        <w:rPr>
          <w:u w:val="single"/>
        </w:rPr>
        <w:t xml:space="preserve">Будут рассмотрены вопросы</w:t>
      </w:r>
      <w:r>
        <w:t xml:space="preserve">:</w:t>
      </w:r>
    </w:p>
    <w:p>
      <w:pPr>
        <w:pStyle w:val="BodyText"/>
      </w:pPr>
      <w:r>
        <w:t xml:space="preserve">1. Порядок представления налоговой отчетности по ЕНВД за IV квартал 2020 года в связи с отменой данного режима налогообложения с 01.01.2020.</w:t>
      </w:r>
    </w:p>
    <w:p>
      <w:pPr>
        <w:pStyle w:val="BodyText"/>
      </w:pPr>
      <w:r>
        <w:t xml:space="preserve">2. О режимах налогообложения на которые могут перейти налогоплательщики ЕНВД после его отмены.</w:t>
      </w:r>
    </w:p>
    <w:p>
      <w:pPr>
        <w:pStyle w:val="BodyText"/>
      </w:pPr>
      <w:r>
        <w:t xml:space="preserve">3. Изменения законодательства РФ по налогам и сборам, принятые в целях «бесшовного» перехода с ЕНВД на иные специальные налоговые режимы.</w:t>
      </w:r>
    </w:p>
    <w:p>
      <w:pPr>
        <w:pStyle w:val="BodyText"/>
      </w:pPr>
      <w:r>
        <w:rPr>
          <w:bCs/>
          <w:b/>
        </w:rPr>
        <w:t xml:space="preserve">До 17.12.2020 декабря можно направить вопросы на электронную почту seminar.r7700@nalog.ru.</w:t>
      </w:r>
    </w:p>
    <w:p>
      <w:pPr>
        <w:pStyle w:val="BodyText"/>
      </w:pPr>
      <w:r>
        <w:t xml:space="preserve">Время проведения вебинара с 11:00-12.00 часов. Регистрация на вебинар открыта по ссылке: http://b10031.vr.mirapolis.ru/mira/s/JIhr6c.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http://kosino-uhtomski.mos.ru/trade/useful-information/detail/9542371.html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9542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9542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2025-04-01T02:43:14Z</dcterms:created>
  <dcterms:modified xsi:type="dcterms:W3CDTF">2025-04-01T02:43:14Z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