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3 квартал 2020 года необходимо подать</w:t>
      </w:r>
      <w:r>
        <w:t xml:space="preserve"> </w:t>
      </w:r>
      <w:r>
        <w:rPr>
          <w:bCs/>
          <w:b/>
        </w:rPr>
        <w:t xml:space="preserve">до 20 октября 2020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8(495)621-44-41,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http://kosino-uhtomski.mos.ru/trade/useful-information/detail/9302334.html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30233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30233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2025-04-01T03:05:52Z</dcterms:created>
  <dcterms:modified xsi:type="dcterms:W3CDTF">2025-04-01T03:05:52Z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