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4dee58df8b01e8b0a3d7a73e9ddc74d9f68830"/>
    <w:p>
      <w:pPr>
        <w:pStyle w:val="Heading3"/>
      </w:pPr>
      <w:r>
        <w:t xml:space="preserve">Продлено ограничение продажи непищевой спиртосодержащей продукции</w:t>
      </w:r>
    </w:p>
    <w:p>
      <w:pPr>
        <w:pStyle w:val="FirstParagraph"/>
      </w:pPr>
      <w:r>
        <w:t xml:space="preserve">31.01.2017</w:t>
      </w:r>
    </w:p>
    <w:p>
      <w:pPr>
        <w:pStyle w:val="BodyText"/>
      </w:pPr>
      <w:r>
        <w:t xml:space="preserve">Главным государственным санитарным врачом Российской Федерации принято постановление от 24.01.2017 № 7 «О приостановлении розничной торговли спиртосодержащей непищевой продукцией».</w:t>
      </w:r>
    </w:p>
    <w:p>
      <w:pPr>
        <w:pStyle w:val="BodyText"/>
      </w:pPr>
      <w:r>
        <w:t xml:space="preserve">В соответствии с постановлением юридическим лицам и индивидуальным предпринимателям необходимо</w:t>
      </w:r>
      <w:r>
        <w:t xml:space="preserve"> </w:t>
      </w:r>
      <w:r>
        <w:rPr>
          <w:bCs/>
          <w:b/>
        </w:rPr>
        <w:t xml:space="preserve">приостановить на срок 60 суток розничную торговлю спиртосодержащей непищевой продукцией с содержанием этилового спирта более 28 процентов объема готовой продукции</w:t>
      </w:r>
      <w:r>
        <w:t xml:space="preserve"> </w:t>
      </w:r>
      <w:r>
        <w:t xml:space="preserve">(за исключением стеклоомывающих жидкостей, нежидкой спиртосодержащей непищевой продукцией, а также спиртосодержащей непищевой продукцией с использованием укупорочных средств, исключающих ее пероральное потребление), осуществляемой ниже цены, по которой осуществляется розничная продажа водки, ликероводочной и другой алкогольной продукции крепостью свыше 28 процентов за 0,5 литра готовой продукции, установленной Приказом Минфина России от 11.05.2016 N 58н "Об установлении цен, не ниже которых осуществляются закупка (за исключением импорта), поставки (за исключением экспорта) и розничная продажа алкогольной продукции крепостью свыше 28 процентов".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Настоящее постановление вступило в силу с 27 января 2017 года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Постановление от 24.01.17 № 7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http://kosino-uhtomski.mos.ru/trade/useful-information/detail/4818836.html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%20title=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48188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%20title=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48188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2025-02-28T23:02:55Z</dcterms:created>
  <dcterms:modified xsi:type="dcterms:W3CDTF">2025-02-28T23:02:55Z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