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1a3f58b94154071c3f56fd64209d8e614f4c4"/>
    <w:p>
      <w:pPr>
        <w:pStyle w:val="Heading3"/>
      </w:pPr>
      <w:r>
        <w:t xml:space="preserve">Информация для руководителей предприятий торговли района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r>
        <w:t xml:space="preserve">В соответствии с Федеральным законом №290-ФЗ "О внесении изменений в Федеральный закон "О применении контрольно-кассовой техники при осуществлении наличных денежных расчетов и (или) расчетов с использованием платежных карт" с 1 февраля 2017 года запланирован первый этап внедрения новой контрольно-кассовой техники в городе Москве.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0">
        <w:r>
          <w:rPr>
            <w:rStyle w:val="Hyperlink"/>
          </w:rPr>
          <w:t xml:space="preserve">Федеральный закон №290-ФЗ</w:t>
        </w:r>
      </w:hyperlink>
      <w:r>
        <w:t xml:space="preserve"> [6119.05Kb]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http://kosino-uhtomski.mos.ru/trade/useful-information/detail/4783047.html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4783047.html" TargetMode="External" /><Relationship Type="http://schemas.openxmlformats.org/officeDocument/2006/relationships/hyperlink" Id="rId20" Target="http://vostochniy.mos.ru/upload_local/iblock/3bb/3bb5c8e97869dbcfc11550b3eff6c788/293_fz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4783047.html" TargetMode="External" /><Relationship Type="http://schemas.openxmlformats.org/officeDocument/2006/relationships/hyperlink" Id="rId20" Target="http://vostochniy.mos.ru/upload_local/iblock/3bb/3bb5c8e97869dbcfc11550b3eff6c788/293_fz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2025-02-28T20:01:35Z</dcterms:created>
  <dcterms:modified xsi:type="dcterms:W3CDTF">2025-02-28T20:01:35Z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