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давать-квартиру---хороший-бизнес"/>
    <w:p>
      <w:pPr>
        <w:pStyle w:val="Heading3"/>
      </w:pPr>
      <w:r>
        <w:t xml:space="preserve">Сдавать квартиру - хороший бизнес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drawing>
          <wp:inline>
            <wp:extent cx="5334000" cy="7381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8c/prilozhenie-2-_kvarti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1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http://kosino-uhtomski.mos.ru/trade/useful-information/detail/2407022.html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2407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2407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2025-02-28T10:40:00Z</dcterms:created>
  <dcterms:modified xsi:type="dcterms:W3CDTF">2025-02-28T10:40:00Z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