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c8de58a8461cf127280c55a01ee4f6828d9f06"/>
    <w:p>
      <w:pPr>
        <w:pStyle w:val="Heading3"/>
      </w:pPr>
      <w:r>
        <w:t xml:space="preserve">Предпринимателей приглашают на интенсив по цифровому маркетингу (нац.проект)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ГБУ «Малый бизнес Москвы» (МБМ) проведет обучающий интенсив для начинающих предпринимателей «Маркетинг в сети». Запланировано четыре вебинара с 20 по 23 мая: первые три пройдут с 14:00 до 15:30, а финальный — с 16:00 до 17:30. Участие бесплатное, на каждое занятие требуется предварительная регистрация. Количество мест не ограничено.</w:t>
      </w:r>
    </w:p>
    <w:p>
      <w:pPr>
        <w:pStyle w:val="BodyText"/>
      </w:pPr>
      <w:r>
        <w:t xml:space="preserve">Вебинар</w:t>
      </w:r>
      <w:r>
        <w:t xml:space="preserve"> </w:t>
      </w:r>
      <w:hyperlink r:id="rId20">
        <w:r>
          <w:rPr>
            <w:rStyle w:val="Hyperlink"/>
          </w:rPr>
          <w:t xml:space="preserve">«Как кратно увеличить продажи за счет грамотной маркетинговой стратегии»</w:t>
        </w:r>
      </w:hyperlink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20 мая</w:t>
      </w:r>
      <w:r>
        <w:t xml:space="preserve">. Слушатели познакомятся с эффективными методиками продаж и способами привлечения клиентов, а также узнают, какие маркетинговые инструменты безнадежно устарели и что приводит к потере клиентов.</w:t>
      </w:r>
    </w:p>
    <w:p>
      <w:pPr>
        <w:pStyle w:val="BodyText"/>
      </w:pPr>
      <w:r>
        <w:t xml:space="preserve">Второй вебинар пройдет</w:t>
      </w:r>
      <w:r>
        <w:t xml:space="preserve"> </w:t>
      </w:r>
      <w:r>
        <w:rPr>
          <w:bCs/>
          <w:b/>
        </w:rPr>
        <w:t xml:space="preserve">21 мая</w:t>
      </w:r>
      <w:r>
        <w:t xml:space="preserve">. Его посвятят</w:t>
      </w:r>
      <w:r>
        <w:t xml:space="preserve"> </w:t>
      </w:r>
      <w:hyperlink r:id="rId21">
        <w:r>
          <w:rPr>
            <w:rStyle w:val="Hyperlink"/>
          </w:rPr>
          <w:t xml:space="preserve">продвижению в мессенджере «Телеграм»</w:t>
        </w:r>
      </w:hyperlink>
      <w:r>
        <w:t xml:space="preserve">. Будущим предпринимателям объяснят, как и с чего начать вести свой телеграм-канал, чем привлекать подписчиков, а также дадут пошаговые инструкции по работе с крупными рекламными платформами.</w:t>
      </w:r>
    </w:p>
    <w:p>
      <w:pPr>
        <w:pStyle w:val="BodyText"/>
      </w:pPr>
      <w:r>
        <w:rPr>
          <w:bCs/>
          <w:b/>
        </w:rPr>
        <w:t xml:space="preserve">На третьем занятии 22 мая</w:t>
      </w:r>
      <w:r>
        <w:t xml:space="preserve"> </w:t>
      </w:r>
      <w:r>
        <w:t xml:space="preserve">эксперт расскажет,</w:t>
      </w:r>
      <w:r>
        <w:t xml:space="preserve"> </w:t>
      </w:r>
      <w:hyperlink r:id="rId22">
        <w:r>
          <w:rPr>
            <w:rStyle w:val="Hyperlink"/>
          </w:rPr>
          <w:t xml:space="preserve">как вести свою страницу</w:t>
        </w:r>
      </w:hyperlink>
      <w:r>
        <w:t xml:space="preserve"> </w:t>
      </w:r>
      <w:r>
        <w:t xml:space="preserve">в социальной сети «ВКонтакте» и привлекать подписчиков и клиентов, с чего начать продажи услуг и продуктов, а также как их продвигать при помощи клипов. Кроме того, участники изучат рекламные возможности платформы.</w:t>
      </w:r>
    </w:p>
    <w:p>
      <w:pPr>
        <w:pStyle w:val="BodyText"/>
      </w:pPr>
      <w:r>
        <w:rPr>
          <w:bCs/>
          <w:b/>
        </w:rPr>
        <w:t xml:space="preserve">23 мая</w:t>
      </w:r>
      <w:r>
        <w:t xml:space="preserve"> </w:t>
      </w:r>
      <w:r>
        <w:t xml:space="preserve">проведут вебинар</w:t>
      </w:r>
      <w:r>
        <w:t xml:space="preserve"> </w:t>
      </w:r>
      <w:hyperlink r:id="rId23">
        <w:r>
          <w:rPr>
            <w:rStyle w:val="Hyperlink"/>
          </w:rPr>
          <w:t xml:space="preserve">«Рабочие стратегии продвижения и привлечения клиентов через сайт»</w:t>
        </w:r>
      </w:hyperlink>
      <w:r>
        <w:t xml:space="preserve">. Слушатели узнают, каким должен быть современный сайт и как выбирать подрядчика для его разработки, как наращивать трафик с помощью поисковых и рекламных систем, а также познакомятся с системами аналитики.</w:t>
      </w:r>
    </w:p>
    <w:p>
      <w:pPr>
        <w:pStyle w:val="BodyText"/>
      </w:pPr>
      <w:r>
        <w:t xml:space="preserve">Обучающий интенсив реализуется в рамках проекта «Дорога в бизнес» и спецпроекта</w:t>
      </w:r>
      <w:r>
        <w:t xml:space="preserve"> </w:t>
      </w:r>
      <w:hyperlink r:id="rId24">
        <w:r>
          <w:rPr>
            <w:rStyle w:val="Hyperlink"/>
          </w:rPr>
          <w:t xml:space="preserve">«Социальное предпринимательство: особое внимание города»</w:t>
        </w:r>
      </w:hyperlink>
      <w:r>
        <w:t xml:space="preserve">. С 2023 года участниками «Дороги в бизнес» стали более 1,8 тысячи москвичей. Цель проекта — помочь горожанам открыть собственное дело. Проект реализуют МБМ и центр занятости «Моя карьера».</w:t>
      </w:r>
    </w:p>
    <w:p>
      <w:pPr>
        <w:pStyle w:val="BodyText"/>
      </w:pPr>
      <w:r>
        <w:t xml:space="preserve">Для будущих бизнесменов также проводят обучающие интенсивы, организуют специализированные потоки «Школы бизнеса МБМ» и отдельные тематические мероприятия.</w:t>
      </w:r>
    </w:p>
    <w:p>
      <w:pPr>
        <w:pStyle w:val="BodyText"/>
      </w:pPr>
      <w:r>
        <w:t xml:space="preserve">Образовательная поддержка начинающих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 национальных проектах, реализуемых в Москве, можно узнать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6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6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http://kosino-uhtomski.mos.ru/trade/useful-information/detail/12368213.html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trade/useful-information/detail/12368213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1" Target="https://mbm.mos.ru/education/obuchayushchiye-meropriyatiya/intensiv-marketing-v-seti-vebinar-prodvizhenie-v-telegram_8864883" TargetMode="External" /><Relationship Type="http://schemas.openxmlformats.org/officeDocument/2006/relationships/hyperlink" Id="rId22" Target="https://mbm.mos.ru/education/obuchayushchiye-meropriyatiya/intensiv-marketing-v-seti-vebinar-prodvizhenie-vo-vkontakte_8864899" TargetMode="External" /><Relationship Type="http://schemas.openxmlformats.org/officeDocument/2006/relationships/hyperlink" Id="rId23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4" Target="https://mbm.mos.ru/special/socialnoe-predprinimatelstvo" TargetMode="External" /><Relationship Type="http://schemas.openxmlformats.org/officeDocument/2006/relationships/hyperlink" Id="rId25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trade/useful-information/detail/12368213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1" Target="https://mbm.mos.ru/education/obuchayushchiye-meropriyatiya/intensiv-marketing-v-seti-vebinar-prodvizhenie-v-telegram_8864883" TargetMode="External" /><Relationship Type="http://schemas.openxmlformats.org/officeDocument/2006/relationships/hyperlink" Id="rId22" Target="https://mbm.mos.ru/education/obuchayushchiye-meropriyatiya/intensiv-marketing-v-seti-vebinar-prodvizhenie-vo-vkontakte_8864899" TargetMode="External" /><Relationship Type="http://schemas.openxmlformats.org/officeDocument/2006/relationships/hyperlink" Id="rId23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4" Target="https://mbm.mos.ru/special/socialnoe-predprinimatelstvo" TargetMode="External" /><Relationship Type="http://schemas.openxmlformats.org/officeDocument/2006/relationships/hyperlink" Id="rId25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2025-04-04T14:35:09Z</dcterms:created>
  <dcterms:modified xsi:type="dcterms:W3CDTF">2025-04-04T14:35:09Z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