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f312f9fef9ccf33623e7e9ac563013c86e2887"/>
    <w:p>
      <w:pPr>
        <w:pStyle w:val="Heading3"/>
      </w:pPr>
      <w:r>
        <w:t xml:space="preserve">Пишущие нейросети и контур управления временем: предпринимателей обучат навыкам будущего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t xml:space="preserve">Конференция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«Навыки будущего»</w:t>
        </w:r>
      </w:hyperlink>
      <w:r>
        <w:t xml:space="preserve"> </w:t>
      </w:r>
      <w:r>
        <w:t xml:space="preserve">стартует 17 августа в 13:00. Она начнется с выступления председателя Ассоциации развития цифровых и интернет-технологий «Арбитех» Владимира Турмана. Эксперт расскажет про актуальные навыки предпринимателей в эпоху перемен. Его выступление дополнит президент JCI Moscow Юлия Мурашова, которая раскроет тему психологической адаптивности успешных бизнесменов.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Амбассадор Комитета по развитию женского предпринимательства Московского городского отделения «Опоры России» Нади Олейникова объяснит, почему положительный имидж предпринимателя влияет на его бизнес-показатели. О том, какие маркетинговые инструменты нужны сейчас, а какие будут востребованы в будущем, расскажет основатель агентства Сosmarketing Юлия Ломова.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Основатель диджитал-агентства</w:t>
      </w:r>
      <w:r>
        <w:t xml:space="preserve"> </w:t>
      </w:r>
      <w:hyperlink r:id="rId21">
        <w:r>
          <w:rPr>
            <w:rStyle w:val="Hyperlink"/>
          </w:rPr>
          <w:t xml:space="preserve">Topyoutube.biz</w:t>
        </w:r>
      </w:hyperlink>
      <w:r>
        <w:t xml:space="preserve"> </w:t>
      </w:r>
      <w:r>
        <w:t xml:space="preserve">Павел Багрянцев поделится способами продвижения бизнеса с помощью видеоконтента, руководитель направления контент-маркетинга агентства «Бюро точных решений» Елена Рыжкова назовет лайфхаки для максимально эффективного использования пишущей нейросети в бизнесе и объяснит, какие задачи лучше отдать копирайтеру.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Многоуровневое обучение продолжится онлайн-курсом «Навыки будущего».</w:t>
      </w:r>
    </w:p>
    <w:p>
      <w:pPr>
        <w:pStyle w:val="BodyText"/>
      </w:pPr>
      <w:r>
        <w:t xml:space="preserve">21 августа сертифицированный тренер «Сколково» Оксана Дажун проведет вебинар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«Мифы и реальность эмоционального интеллекта».</w:t>
        </w:r>
      </w:hyperlink>
      <w:r>
        <w:t xml:space="preserve"> </w:t>
      </w:r>
      <w:r>
        <w:t xml:space="preserve">Слушатели узнают, нужны ли эмоции в бизнесе, как устроена модель эмоционального интеллекта, и как определить уровень его развития.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22 августа состоится вебинар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«Тайм-менеджмент в новых реалиях»</w:t>
        </w:r>
      </w:hyperlink>
      <w:hyperlink r:id="rId23">
        <w:r>
          <w:rPr>
            <w:rStyle w:val="Hyperlink"/>
          </w:rPr>
          <w:t xml:space="preserve">.</w:t>
        </w:r>
      </w:hyperlink>
      <w:r>
        <w:t xml:space="preserve"> </w:t>
      </w:r>
      <w:r>
        <w:t xml:space="preserve">Основатель Школы медицинского бизнеса Анна Соломахина объяснит, что такое проактивный и реактивный подходы к жизни и контур управления временем Лотара Зайверта.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августа обучение завершится вебинаром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«Мягкие навыки и креативность – навыки предпринимателя будущего».</w:t>
        </w:r>
      </w:hyperlink>
      <w:r>
        <w:t xml:space="preserve"> </w:t>
      </w:r>
      <w:r>
        <w:t xml:space="preserve">Основатель диджитал-агентства RICHI Александра Маслова расскажет, как продвигать бизнес при минимуме ресурсов, используя креативный подход, а также выстраивать внутреннюю экосистему и генерировать новые идеи.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вебинары пройдут в одно время: с 12:00 до 13:00. Для участия в каждом нужно зарегистрироваться на сайте</w:t>
      </w:r>
      <w:r>
        <w:t xml:space="preserve"> </w:t>
      </w:r>
      <w:hyperlink r:id="rId25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Обучение проводится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ГБУ «Малый бизнес Москвы»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rPr>
          <w:iCs/>
          <w:i/>
        </w:rP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Апгрейд», акселерационные программы, также проходят тематические встречи и мероприятия для открытого общения и обмена опытом, стирая границы между бизнесом и властью.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 по телефону: +7 (495)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http://kosino-uhtomski.mos.ru/trade/useful-information/detail/11777644.html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11777644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onlayn-konferentsiya-navyki-budushchego_7069418" TargetMode="External" /><Relationship Type="http://schemas.openxmlformats.org/officeDocument/2006/relationships/hyperlink" Id="rId22" Target="https://mbm.mos.ru/education/obuchayushchiye-meropriyatiya/onlayn-kurs-navyki-budushchego-vebinar-1-mify-i-realnost-emotsionalnogo-intellekta_7070156" TargetMode="External" /><Relationship Type="http://schemas.openxmlformats.org/officeDocument/2006/relationships/hyperlink" Id="rId23" Target="https://mbm.mos.ru/education/obuchayushchiye-meropriyatiya/onlayn-kurs-navyki-budushchego-vebinar-2-taym-menedzhment-v-novykh-realiyakh_7070164" TargetMode="External" /><Relationship Type="http://schemas.openxmlformats.org/officeDocument/2006/relationships/hyperlink" Id="rId24" Target="https://mbm.mos.ru/education/obuchayushchiye-meropriyatiya/onlayn-kurs-navyki-budushchego-vebinar-3-myagkie-navyki-i-kreativnost-navyki-predprinimatelya-budushchego_7070168" TargetMode="External" /><Relationship Type="http://schemas.openxmlformats.org/officeDocument/2006/relationships/hyperlink" Id="rId21" Target="https://topyoutube.biz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11777644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onlayn-konferentsiya-navyki-budushchego_7069418" TargetMode="External" /><Relationship Type="http://schemas.openxmlformats.org/officeDocument/2006/relationships/hyperlink" Id="rId22" Target="https://mbm.mos.ru/education/obuchayushchiye-meropriyatiya/onlayn-kurs-navyki-budushchego-vebinar-1-mify-i-realnost-emotsionalnogo-intellekta_7070156" TargetMode="External" /><Relationship Type="http://schemas.openxmlformats.org/officeDocument/2006/relationships/hyperlink" Id="rId23" Target="https://mbm.mos.ru/education/obuchayushchiye-meropriyatiya/onlayn-kurs-navyki-budushchego-vebinar-2-taym-menedzhment-v-novykh-realiyakh_7070164" TargetMode="External" /><Relationship Type="http://schemas.openxmlformats.org/officeDocument/2006/relationships/hyperlink" Id="rId24" Target="https://mbm.mos.ru/education/obuchayushchiye-meropriyatiya/onlayn-kurs-navyki-budushchego-vebinar-3-myagkie-navyki-i-kreativnost-navyki-predprinimatelya-budushchego_7070168" TargetMode="External" /><Relationship Type="http://schemas.openxmlformats.org/officeDocument/2006/relationships/hyperlink" Id="rId21" Target="https://topyoutube.biz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2025-04-01T02:30:21Z</dcterms:created>
  <dcterms:modified xsi:type="dcterms:W3CDTF">2025-04-01T02:30:21Z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