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cd5c91df6c1c8250f199d4350429cd89530d9e"/>
    <w:p>
      <w:pPr>
        <w:pStyle w:val="Heading3"/>
      </w:pPr>
      <w:r>
        <w:t xml:space="preserve">Информация о выявлении в ходе внеплановых выездных проверок ООО «Торгсервис 150» и ООО «Торгсервис 50» несоответствий требованиям технических регламентов 8 образцов пищевой продукции.</w:t>
      </w:r>
    </w:p>
    <w:p>
      <w:pPr>
        <w:pStyle w:val="FirstParagraph"/>
      </w:pPr>
      <w:r>
        <w:t xml:space="preserve">26.05.2023</w:t>
      </w:r>
    </w:p>
    <w:p>
      <w:pPr>
        <w:pStyle w:val="BodyText"/>
      </w:pPr>
      <w:r>
        <w:t xml:space="preserve">Согласно информации от Управления Роспотребнадзора по г. Москве 8 деклараций о соответствии на пищевую продукцию, реализуемую ООО «Торгсервис 150» и ООО «Торгсервис 50», признаны не действительными.</w:t>
      </w:r>
    </w:p>
    <w:p>
      <w:pPr>
        <w:pStyle w:val="BodyText"/>
      </w:pPr>
      <w:r>
        <w:t xml:space="preserve">В соответствии со ст. 3 Федерального закона от 02.01.2000 No 29-ФЗ «О качестве и безопасности пищевых продуктов», ч. 1,2 ст.5 Технического регламента союза ТР ТС 021/2011 «О безопасности пищевой продукции» нахождение в обороте (в том числе реализация) пищевой продукции, сопровождающейся вышеуказанной признанной недействительной декларацией о соответствии, запрещено.</w:t>
      </w:r>
    </w:p>
    <w:p>
      <w:pPr>
        <w:pStyle w:val="BodyText"/>
      </w:pPr>
      <w:r>
        <w:t xml:space="preserve">Ответственность за реализацию небезопасной пищевой продукции, несоответствующей обязательным требованиям согласно ч.1 ст.36 Федерального закона от 27.12.2002 No 183-ФЗ «О техническом регулировании», несет как изготовитель такой пищевой продукции, так и продавец в соответствии с Кодексом об административных правонарушениях Российской Федерации.</w:t>
      </w:r>
    </w:p>
    <w:p>
      <w:pPr>
        <w:pStyle w:val="BodyText"/>
      </w:pPr>
      <w:r>
        <w:t xml:space="preserve">При обнаружении на хранении и реализации вышеуказанной продукции с признанными недействительными декларациями о соответствии, незамедлительно приостановить ее реализацию и информировать Управление Роспотребнадзора по г. Москве о количестве и местах нахождения такой продукции, с приложением товарно-сопроводительной документации, указывающей на поставщиков такой продукции.</w:t>
      </w:r>
    </w:p>
    <w:p>
      <w:pPr>
        <w:pStyle w:val="BodyText"/>
      </w:pPr>
      <w:r>
        <w:t xml:space="preserve">Контактное лицо от Управления Роспотребнадзора по г. Москве: Гераскин Сергей Дмитриевич – главный специалист-эксперт надзора за</w:t>
      </w:r>
    </w:p>
    <w:p>
      <w:pPr>
        <w:pStyle w:val="BodyText"/>
      </w:pPr>
      <w:r>
        <w:t xml:space="preserve">питанием населения, тел.: 8 (495) 687-40-31,</w:t>
      </w:r>
      <w:r>
        <w:t xml:space="preserve"> </w:t>
      </w:r>
      <w:hyperlink r:id="rId20">
        <w:r>
          <w:rPr>
            <w:rStyle w:val="Hyperlink"/>
          </w:rPr>
          <w:t xml:space="preserve">Upravpit@mail.ru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http://kosino-uhtomski.mos.ru/trade/useful-information/detail/11611179.html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11611179.html" TargetMode="External" /><Relationship Type="http://schemas.openxmlformats.org/officeDocument/2006/relationships/hyperlink" Id="rId20" Target="mailto:Upravpit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11611179.html" TargetMode="External" /><Relationship Type="http://schemas.openxmlformats.org/officeDocument/2006/relationships/hyperlink" Id="rId20" Target="mailto:Upravpit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2025-04-01T02:30:07Z</dcterms:created>
  <dcterms:modified xsi:type="dcterms:W3CDTF">2025-04-01T02:30:07Z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