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4e5ddc04297cb106c1408d855c9a3958d205"/>
    <w:p>
      <w:pPr>
        <w:pStyle w:val="Heading3"/>
      </w:pPr>
      <w:r>
        <w:t xml:space="preserve">С 22 мая по 2 июня 2023 года пройдет 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t xml:space="preserve">Управление Роспотребнадзора по г. Москве (далее - Управление)</w:t>
      </w:r>
      <w:r>
        <w:t xml:space="preserve"> </w:t>
      </w:r>
      <w:r>
        <w:rPr>
          <w:bCs/>
          <w:b/>
        </w:rPr>
        <w:t xml:space="preserve">с 22 мая по 2 июня 2023</w:t>
      </w:r>
      <w:r>
        <w:t xml:space="preserve"> </w:t>
      </w:r>
      <w:r>
        <w:t xml:space="preserve">года проводит тематическое консультирование граждан 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8 (495)687-40-57; 8 (495)687-63-60 (понедельник-четверг: с 9:00 до 17:30, пятница с 9:00 до 16:30; обед с 13:00 до 13:45);</w:t>
      </w:r>
    </w:p>
    <w:p>
      <w:pPr>
        <w:pStyle w:val="BodyText"/>
      </w:pPr>
      <w:r>
        <w:t xml:space="preserve">Круглосуточный телефон горячей линии Управления: 8(495)539-36-96;</w:t>
      </w:r>
    </w:p>
    <w:p>
      <w:pPr>
        <w:pStyle w:val="BodyText"/>
      </w:pPr>
      <w:r>
        <w:t xml:space="preserve">Телефон отдела консультационных услуг для потребителей ФБУЗ «Центр гигиены и эпидемиологии в городе Москве»: 8(495) 687-39-61;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 </w:t>
      </w:r>
      <w:r>
        <w:t xml:space="preserve">г. Москва, 129626, Графский пер., д. 4, корп. 2,3,4, а также по электронному адресу: http://petition.rospotrebnadzor.ru.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http://kosino-uhtomski.mos.ru/trade/useful-information/detail/11604140.html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604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604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2025-04-01T02:30:01Z</dcterms:created>
  <dcterms:modified xsi:type="dcterms:W3CDTF">2025-04-01T02:30:01Z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