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40e4b32b7f42479acf97a44d7e050391e16bab"/>
    <w:p>
      <w:pPr>
        <w:pStyle w:val="Heading3"/>
      </w:pPr>
      <w:r>
        <w:t xml:space="preserve">ФГАУ "Ресурсный центр универсального дизайна и реабилитационных технологий" проводит исследование удовлетворенности потребителей из числа инвалидов и маломобильных групп населения</w:t>
      </w:r>
    </w:p>
    <w:p>
      <w:pPr>
        <w:pStyle w:val="FirstParagraph"/>
      </w:pPr>
      <w:r>
        <w:t xml:space="preserve">27.01.2023</w:t>
      </w:r>
    </w:p>
    <w:p>
      <w:pPr>
        <w:pStyle w:val="BodyText"/>
      </w:pPr>
      <w:r>
        <w:rPr>
          <w:bCs/>
          <w:b/>
          <w:iCs/>
          <w:i/>
        </w:rPr>
        <w:t xml:space="preserve">ФГАУ "Ресурсный центр универсального дизайна и реабилитационных технологий" проводит исследование удовлетворенности потребителей из числа инвалидов и маломобильных групп населения уровнем доступности объектов потребительского рынка.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Для удобства прохождения опроса ФГАУ «РЦУД и РТ» создана электронная</w:t>
      </w:r>
      <w:r>
        <w:br/>
      </w:r>
      <w:r>
        <w:rPr>
          <w:bCs/>
          <w:b/>
          <w:iCs/>
          <w:i/>
        </w:rPr>
        <w:t xml:space="preserve">форма анкеты.</w:t>
      </w:r>
    </w:p>
    <w:p>
      <w:pPr>
        <w:pStyle w:val="BodyText"/>
      </w:pPr>
      <w:r>
        <w:br/>
      </w:r>
      <w:r>
        <w:rPr>
          <w:bCs/>
          <w:b/>
          <w:iCs/>
          <w:i/>
        </w:rPr>
        <w:t xml:space="preserve">Пройти опрос необходимо сайте ФГАУ «РЦУД и PT» в срок</w:t>
      </w:r>
      <w:r>
        <w:br/>
      </w:r>
      <w:r>
        <w:rPr>
          <w:bCs/>
          <w:b/>
          <w:iCs/>
          <w:i/>
        </w:rPr>
        <w:t xml:space="preserve">до 28 февраля 2023 г. по ссылке</w:t>
      </w:r>
      <w:r>
        <w:rPr>
          <w:bCs/>
          <w:b/>
          <w:iCs/>
          <w:i/>
        </w:rPr>
        <w:t xml:space="preserve"> </w:t>
      </w:r>
      <w:hyperlink r:id="rId20">
        <w:r>
          <w:rPr>
            <w:rStyle w:val="Hyperlink"/>
            <w:bCs/>
            <w:b/>
            <w:iCs/>
            <w:i/>
          </w:rPr>
          <w:t xml:space="preserve">https://rcud-rt.ru/opros/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http://kosino-uhtomski.mos.ru/trade/useful-information/detail/11370869.html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Косино-Ухтомский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370869.html" TargetMode="External" /><Relationship Type="http://schemas.openxmlformats.org/officeDocument/2006/relationships/hyperlink" Id="rId20" Target="https://rcud-rt.ru/opros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kosino-uhtomski.mos.ru" TargetMode="External" /><Relationship Type="http://schemas.openxmlformats.org/officeDocument/2006/relationships/hyperlink" Id="rId21" Target="http://kosino-uhtomski.mos.ru/trade/useful-information/detail/11370869.html" TargetMode="External" /><Relationship Type="http://schemas.openxmlformats.org/officeDocument/2006/relationships/hyperlink" Id="rId20" Target="https://rcud-rt.ru/opros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2025-04-01T02:52:05Z</dcterms:created>
  <dcterms:modified xsi:type="dcterms:W3CDTF">2025-04-01T02:52:05Z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