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abce6dcf1294aacb3abdffeea54b7b1ab5614b"/>
    <w:p>
      <w:pPr>
        <w:pStyle w:val="Heading3"/>
      </w:pPr>
      <w:r>
        <w:t xml:space="preserve">Государственная ветеринарная служба информирует о бесплатной вакцинации против бешенства</w:t>
      </w:r>
    </w:p>
    <w:p>
      <w:pPr>
        <w:pStyle w:val="FirstParagraph"/>
      </w:pPr>
      <w:r>
        <w:t xml:space="preserve">22.06.2025</w:t>
      </w:r>
    </w:p>
    <w:p>
      <w:pPr>
        <w:pStyle w:val="BodyText"/>
      </w:pPr>
      <w:r>
        <w:t xml:space="preserve">01 июля 2025 г. предлагается доставить животных для бесплатной вакцинации против бешенства на прививочный пункт по адресу: ул. Святоозерская, д.16а (зоомагазин) с 16-00 до 18-00 часов</w:t>
      </w:r>
    </w:p>
    <w:p>
      <w:pPr>
        <w:pStyle w:val="BodyText"/>
      </w:pPr>
      <w:r>
        <w:t xml:space="preserve">Государственная ветеринарная служба Восточного</w:t>
      </w:r>
    </w:p>
    <w:p>
      <w:pPr>
        <w:pStyle w:val="BodyText"/>
      </w:pPr>
      <w:r>
        <w:t xml:space="preserve">и Юго-Восточного АО</w:t>
      </w:r>
    </w:p>
    <w:p>
      <w:pPr>
        <w:pStyle w:val="BodyText"/>
      </w:pPr>
      <w:r>
        <w:t xml:space="preserve">тел.: 8-(499)-164-78-84, 8-(499)-164-05-64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http://kosino-uhtomski.mos.ru/the-state-veterinary-service/detail/13049562.html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the-state-veterinary-service/detail/1304956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the-state-veterinary-service/detail/1304956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2025-06-23T12:52:30Z</dcterms:created>
  <dcterms:modified xsi:type="dcterms:W3CDTF">2025-06-23T12:52:30Z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