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2b34ec8ba30a6e4e5ebfb7288dffd9d7b440"/>
    <w:p>
      <w:pPr>
        <w:pStyle w:val="Heading3"/>
      </w:pPr>
      <w:r>
        <w:t xml:space="preserve">Благоустройство, экопроекты и восстановление исторических домов: день комплекса городского хозяйства на Московском урбанфоруме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Гостям рассказывают о технологиях в области очистки сточных вод, надежном теплоснабжении, а также о том, как изменилась городская среда в последние годы, и многом другом.</w:t>
      </w:r>
    </w:p>
    <w:p>
      <w:pPr>
        <w:pStyle w:val="BodyText"/>
      </w:pPr>
      <w:r>
        <w:t xml:space="preserve">На площадке Московского урбанистического форума в концертном зале «Зарядье» специалисты комплекса городского хозяйства рассказывают о своей работе, последних изменениях и будущем столицы.</w:t>
      </w:r>
    </w:p>
    <w:p>
      <w:pPr>
        <w:pStyle w:val="BodyText"/>
      </w:pPr>
      <w:r>
        <w:t xml:space="preserve">Развитие мегаполиса было бы невозможным без надежной работы служб городского хозяйства. Это почти 600-тысячный коллектив профессионалов. Они круглосуточно, без перерыва на выходные или праздники обеспечивают жизнедеятельность столицы и заботятся о комфорте и безопасности горожан.</w:t>
      </w:r>
    </w:p>
    <w:p>
      <w:pPr>
        <w:pStyle w:val="BodyText"/>
      </w:pPr>
      <w:r>
        <w:t xml:space="preserve">Деловую программу открыла пленарная сессия «Создание комфортной городской среды — определяющий фактор развития мегаполисов». Ключевой спикер — заместитель Мэра Москвы по вопросам жилищно-коммунального хозяйства и благоустройства Петр Бирюков рассказал о том, как изменилась городская среда за последние годы.</w:t>
      </w:r>
    </w:p>
    <w:p>
      <w:pPr>
        <w:pStyle w:val="BodyText"/>
      </w:pPr>
      <w:r>
        <w:t xml:space="preserve">Руководитель Департамента капитального ремонта города Москвы Алексей Елисеев в рамках пленарной сессии «Изменение городской среды — драйвер развития экономики» объяснил, почему благоустройство — высокорентабельный инвестиционный проект, а городская среда играет важную роль в улучшении социальных факторов и формировании благоприятного инвестклимата.</w:t>
      </w:r>
    </w:p>
    <w:p>
      <w:pPr>
        <w:pStyle w:val="BodyText"/>
      </w:pPr>
      <w:r>
        <w:t xml:space="preserve">На пленарной сессии «Эффективная модель развития в условиях современных вызовов. Технологические стимулы совершенствования газовой отрасли столичного региона» генеральный директор АО «Мосгаз» Гасан Гасангаджиев рассказал о том, чего удалось достичь в газовом хозяйстве Москвы, а также о перспективах на ближайшие десятилетия.</w:t>
      </w:r>
    </w:p>
    <w:p>
      <w:pPr>
        <w:pStyle w:val="BodyText"/>
      </w:pPr>
      <w:r>
        <w:t xml:space="preserve">О том, как столица реализует программу раздельного накопления отходов, и о вкладе жителей в сортировку мусора гости форума могут узнать на сессии «Отходы мегаполиса. Вызовы и перспективы». Спикерами выступают руководитель столичного Департамента жилищно-коммунального хозяйства Вячеслав Торсунов и генеральный директор ГУП «Экотехпром» Денис Синельников.</w:t>
      </w:r>
    </w:p>
    <w:p>
      <w:pPr>
        <w:pStyle w:val="BodyText"/>
      </w:pPr>
      <w:r>
        <w:t xml:space="preserve">Руководитель Департамента по делам гражданской обороны, чрезвычайным ситуациям и пожарной безопасности города Москвы Юрий Акимов расскажет о совершенствовании процессов подготовки и повышения квалификации огнеборцев и спасателей. Кроме того, речь пойдет о развитии специализированной учебной базы, где проходит подготовка и повышение мастерства пожарных, спасателей и добровольцев столицы. Помимо этого, руководитель ведомства объяснит, как взаимодействуют профессионалы и добровольцы при выполнении работ на месте происшествия.</w:t>
      </w:r>
    </w:p>
    <w:p>
      <w:pPr>
        <w:pStyle w:val="BodyText"/>
      </w:pPr>
      <w:r>
        <w:t xml:space="preserve">Масштабирование экологически эффективных проектов города, создание инновационных производственных зон и зеленая трансформация бизнеса станут главными темами пленарной сессии «Резервы улучшения экологической обстановки, роль зеленого финансирования». Один из спикеров — руководитель Департамента природопользования и охраны окружающей среды города Москвы Антон Кульбачевский. На сессии с видеообращением выступит Малини Гаур, Мэр Индора, который признан самым чистым городом Индии.</w:t>
      </w:r>
    </w:p>
    <w:p>
      <w:pPr>
        <w:pStyle w:val="BodyText"/>
      </w:pPr>
      <w:r>
        <w:t xml:space="preserve">На Московском урбанфоруме обсудили программу комплексного развития территорий в столице</w:t>
      </w:r>
    </w:p>
    <w:p>
      <w:pPr>
        <w:pStyle w:val="BodyText"/>
      </w:pPr>
      <w:r>
        <w:t xml:space="preserve">О современных стратегиях коммуникации с жителями домов-памятников эксперты поговорят в рамках круглого стола, организованного Фондом капитального ремонта многоквартирных домов города Москвы. Историки, блогеры и экскурсоводы совместно со специалистами столичного фонда капремонта обсудят патриотические и краеведческие тренды, развивающиеся благодаря активному восстановлению исторических домов.</w:t>
      </w:r>
    </w:p>
    <w:p>
      <w:pPr>
        <w:pStyle w:val="BodyText"/>
      </w:pPr>
      <w:r>
        <w:t xml:space="preserve">Позже генеральный директор Фонда капитального ремонта Москвы Артур Кескинов вместе с ведущими реставраторами еще шире раскроет тему сохранения историко-культурного портрета столицы. На сессии «Капремонт и реставрация домов-памятников: подходы, технологии, материалы» поднимут самые важные вопросы отрасли — от конкуренции за высококвалицированные кадры до обнаружения ранее неизвестных ценных декоративных элементов на домах-памятниках.</w:t>
      </w:r>
    </w:p>
    <w:p>
      <w:pPr>
        <w:pStyle w:val="BodyText"/>
      </w:pPr>
      <w:r>
        <w:t xml:space="preserve">Генеральный директор АО «Мосводоканал» Александр Пономаренко на панельной сессии, посвященной наилучшим доступным технологиям в области очистки сточных вод, представит безотходные технологии и энергоэффективные решения, которые применялись при реконструкции столичных очистных сооружений.</w:t>
      </w:r>
    </w:p>
    <w:p>
      <w:pPr>
        <w:pStyle w:val="BodyText"/>
      </w:pPr>
      <w:r>
        <w:t xml:space="preserve">На пленарной сессии «Эволюция городской среды. Современные технологии оптимизации инженерной инфраструктуры» выступит генеральный директор АО «ОЭК» Евгений Прохоров. Он расскажет о мерах, которые предпринимают энергетики для повышения качества, надежности и доступности электроснабжения, а также о внедрении новых мощностей для развития мегаполиса.</w:t>
      </w:r>
    </w:p>
    <w:p>
      <w:pPr>
        <w:pStyle w:val="BodyText"/>
      </w:pPr>
      <w:r>
        <w:t xml:space="preserve">Кроме того, в рамках деловой программы посетители узнают о надежном теплоснабжении, умных технологиях городского освещения и многом другом.</w:t>
      </w:r>
    </w:p>
    <w:p>
      <w:pPr>
        <w:pStyle w:val="BodyText"/>
      </w:pPr>
      <w:r>
        <w:t xml:space="preserve">А еще для гостей подготовили мастер-класс «Практика архитектурного и ландшафтного проектирования общественных пространств». Эксперты в области архитектуры и городского проектирования расскажут об особенностях ландшафтного дизайна и продемонстрируют лучшие архитектурные решения для создании комфортных городских пространств.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2025-04-01T02:25:14Z</dcterms:created>
  <dcterms:modified xsi:type="dcterms:W3CDTF">2025-04-01T02:25:14Z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