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1caf021f803cb20bc8f3a2c1015de140a3335"/>
    <w:p>
      <w:pPr>
        <w:pStyle w:val="Heading3"/>
      </w:pPr>
      <w:r>
        <w:t xml:space="preserve">В преддверии купального сезона на территории Восточного округа прошел смотр спасательных постов районов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Все добровольцы должны быть обучены навыкам спасения на воде и оказания первой помощи, пройти подготовку для выполнения мероприятий по профилактике происшествий на водных объектах и в прибрежных зонах. Обучение волонтеров проходит в специализированных заведениях, таких как учебный центр ГО и ЧС Москвы, а также в подразделениях профессиональных спасателей.</w:t>
      </w:r>
    </w:p>
    <w:p>
      <w:pPr>
        <w:pStyle w:val="BodyText"/>
      </w:pPr>
      <w:r>
        <w:t xml:space="preserve">Для совершенствования навыков по ведению спасательных работ, а также для поддержания хорошей физической формы общественных спасателей регулярно проводятся смотр-конкурсы на лучший общественный спасательный пост, который ежегодно организуется сотрудниками Управления Департамента ГОЧСиПБ по Восточному округу.</w:t>
      </w:r>
    </w:p>
    <w:p>
      <w:pPr>
        <w:pStyle w:val="BodyText"/>
      </w:pPr>
      <w:r>
        <w:t xml:space="preserve">«Комиссия проверяет теоретические знания и умения добровольных спасателей, смотрит, как они работают со специальным оборудованием и снаряжением. Один из важных этапов состязаний – выход по тревоге, где оценивается правильность действий при решении поставленных задач. Кроме того, на постах проверяется наличие и состояние оборудования», – рассказывает заместитель начальника Управления Департамента ГОЧСиПБ по ВАО Василий Чебурков.</w:t>
      </w:r>
    </w:p>
    <w:p>
      <w:pPr>
        <w:pStyle w:val="BodyText"/>
      </w:pPr>
      <w:r>
        <w:t xml:space="preserve">Проверка показала, что спасательные посты, находящиеся в Восточном округе столицы, готовы к работе по обеспечению безопасности москвичей и гостей столицы на водных объектах города в летний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2025-04-01T02:24:39Z</dcterms:created>
  <dcterms:modified xsi:type="dcterms:W3CDTF">2025-04-01T02:24:39Z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