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ополиный-пух---причина-пожара"/>
    <w:p>
      <w:pPr>
        <w:pStyle w:val="Heading3"/>
      </w:pPr>
      <w:r>
        <w:t xml:space="preserve">Тополиный пух - причина пожара!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t xml:space="preserve">Стоит помнить, что при сильном ветре пух легко поднимается вверх и может попасть на лоджии и балконы. Курение в неположенном месте, проведение работ, связанных с использованием открытого огня, без соблюдения правил безопасности или детская шалость в таком случае могут привести к возникновению пожара.</w:t>
      </w:r>
    </w:p>
    <w:p>
      <w:pPr>
        <w:pStyle w:val="BodyText"/>
      </w:pPr>
      <w:r>
        <w:t xml:space="preserve">Сотрудники Управления Департамента ГОЧСиПБ по Восточному округу напоминают: чтобы тополиный пух не стал источником возгорания, придерживайтесь простых правил:</w:t>
      </w:r>
    </w:p>
    <w:p>
      <w:pPr>
        <w:pStyle w:val="BodyText"/>
      </w:pPr>
      <w:r>
        <w:t xml:space="preserve">· Будьте осмотрительны в обращении с любыми источниками открытого огня;</w:t>
      </w:r>
    </w:p>
    <w:p>
      <w:pPr>
        <w:pStyle w:val="BodyText"/>
      </w:pPr>
      <w:r>
        <w:t xml:space="preserve">· Не бросайте на землю горящие спички и предметы из стекла — при попадании солнечных лучей они могут сыграть роль линзы;</w:t>
      </w:r>
    </w:p>
    <w:p>
      <w:pPr>
        <w:pStyle w:val="BodyText"/>
      </w:pPr>
      <w:r>
        <w:t xml:space="preserve">· Пресекайте игры подростков и детей, связанные с поджиганием пуха;</w:t>
      </w:r>
    </w:p>
    <w:p>
      <w:pPr>
        <w:pStyle w:val="BodyText"/>
      </w:pPr>
      <w:r>
        <w:t xml:space="preserve">· Тщательно проводите подготовку к проведению сварочных и других работ, связанных с применением открытого огня, образованием искр и нагреванием веществ;</w:t>
      </w:r>
    </w:p>
    <w:p>
      <w:pPr>
        <w:pStyle w:val="BodyText"/>
      </w:pPr>
      <w:r>
        <w:t xml:space="preserve">· Не допускайте скопления пуха возле строений, в местах хранения сгораемых материалов.</w:t>
      </w:r>
    </w:p>
    <w:p>
      <w:pPr>
        <w:pStyle w:val="BodyText"/>
      </w:pPr>
      <w:r>
        <w:t xml:space="preserve">При возникновении экстренной ситуации немедленно сообщите об этом по единому телефонному номеру вызова экстренных служб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http://kosino-uhtomski.mos.ru/the-department-gochs-and-pb/news-gochs-and-pb/detail/11736742.html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2025-04-01T02:24:40Z</dcterms:created>
  <dcterms:modified xsi:type="dcterms:W3CDTF">2025-04-01T02:24:40Z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