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5e3d1eb52cf0354d658e99dc2b75195ec9c269"/>
    <w:p>
      <w:pPr>
        <w:pStyle w:val="Heading3"/>
      </w:pPr>
      <w:r>
        <w:t xml:space="preserve">Специалисты Управления по ВАО Департамента ГОЧСиПБ напоминают о правилах безопасности на водоемах</w:t>
      </w:r>
    </w:p>
    <w:p>
      <w:pPr>
        <w:pStyle w:val="FirstParagraph"/>
      </w:pPr>
      <w:r>
        <w:t xml:space="preserve">02.06.2023</w:t>
      </w:r>
    </w:p>
    <w:p>
      <w:pPr>
        <w:pStyle w:val="BodyText"/>
      </w:pPr>
      <w:r>
        <w:t xml:space="preserve">«Подразделения Московской городской поисково-спасательной службы на водных объектах держат на особом контроле соблюдение правил безопасности на городских водоёмах и на прилегающих к ним территориях. Ведётся их круглосуточное патрулирование», - отметил заместитель начальника Управления по ВАО Департамента ГОЧСиПБ Петр Безсилко.</w:t>
      </w:r>
    </w:p>
    <w:p>
      <w:pPr>
        <w:pStyle w:val="BodyText"/>
      </w:pPr>
      <w:r>
        <w:t xml:space="preserve">Во время ловли рыбы с берега необходимо быть крайне осторожными, очень внимательно выбирать место для рыбалки. Рыбачить на отвесном берегу не следует, так как он может обрушиться.</w:t>
      </w:r>
    </w:p>
    <w:p>
      <w:pPr>
        <w:pStyle w:val="BodyText"/>
      </w:pPr>
      <w:r>
        <w:t xml:space="preserve">Куда бы вы не отправились, необходимо соблюдать основные правила безопасного поведения, которые помогут предотвратить трагедию.</w:t>
      </w:r>
    </w:p>
    <w:p>
      <w:pPr>
        <w:pStyle w:val="BodyText"/>
      </w:pPr>
      <w:r>
        <w:rPr>
          <w:bCs/>
          <w:b/>
        </w:rPr>
        <w:t xml:space="preserve">Безопасность на водоёме:</w:t>
      </w:r>
    </w:p>
    <w:p>
      <w:pPr>
        <w:pStyle w:val="BodyText"/>
      </w:pPr>
      <w:r>
        <w:t xml:space="preserve">· Напоминайте ребёнку, что отдых и игры у водоёмов кроме удовольствия несут ещё и угрозу для жизни и здоровья;</w:t>
      </w:r>
    </w:p>
    <w:p>
      <w:pPr>
        <w:pStyle w:val="BodyText"/>
      </w:pPr>
      <w:r>
        <w:t xml:space="preserve">· Когда ребенок у водоёма, не спускайте с него глаз, не отвлекайтесь. Подчас минута может обернуться трагедией;</w:t>
      </w:r>
    </w:p>
    <w:p>
      <w:pPr>
        <w:pStyle w:val="BodyText"/>
      </w:pPr>
      <w:r>
        <w:t xml:space="preserve">· Обязательно объясните детям, что они не должны находиться в одиночку на прогулке у водоема.</w:t>
      </w:r>
    </w:p>
    <w:p>
      <w:pPr>
        <w:pStyle w:val="BodyText"/>
      </w:pPr>
      <w:r>
        <w:t xml:space="preserve">· Если вы отдыхаете на водном транспорте (лодка, катер и др.), то необходимо соблюдать меры безопасности при эксплуатации водного транспорта:</w:t>
      </w:r>
    </w:p>
    <w:p>
      <w:pPr>
        <w:pStyle w:val="BodyText"/>
      </w:pPr>
      <w:r>
        <w:t xml:space="preserve">· Провести тщательный осмотр исправности водного транспорта;</w:t>
      </w:r>
    </w:p>
    <w:p>
      <w:pPr>
        <w:pStyle w:val="BodyText"/>
      </w:pPr>
      <w:r>
        <w:t xml:space="preserve">· При эксплуатации моторной лодки иметь запас горючего, спасательный круг и жилеты на каждого;</w:t>
      </w:r>
    </w:p>
    <w:p>
      <w:pPr>
        <w:pStyle w:val="BodyText"/>
      </w:pPr>
      <w:r>
        <w:t xml:space="preserve">· Не садитесь на край борта лодки;</w:t>
      </w:r>
    </w:p>
    <w:p>
      <w:pPr>
        <w:pStyle w:val="BodyText"/>
      </w:pPr>
      <w:r>
        <w:t xml:space="preserve">· Не раскачивайте лодку.</w:t>
      </w:r>
    </w:p>
    <w:p>
      <w:pPr>
        <w:pStyle w:val="BodyText"/>
      </w:pPr>
      <w:r>
        <w:t xml:space="preserve">Если вы попали в экстренную ситуацию незамедлительно звоните по единому телефону экстренных Служб «112».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http://kosino-uhtomski.mos.ru/the-department-gochs-and-pb/news-gochs-and-pb/detail/11625643.html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6256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6256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2025-04-01T02:24:20Z</dcterms:created>
  <dcterms:modified xsi:type="dcterms:W3CDTF">2025-04-01T02:24:20Z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