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езопасность-детей-прежде-всего"/>
    <w:p>
      <w:pPr>
        <w:pStyle w:val="Heading3"/>
      </w:pPr>
      <w:r>
        <w:t xml:space="preserve">Безопасность детей — прежде всего</w:t>
      </w:r>
    </w:p>
    <w:p>
      <w:pPr>
        <w:pStyle w:val="FirstParagraph"/>
      </w:pPr>
      <w:r>
        <w:t xml:space="preserve">02.06.2023</w:t>
      </w:r>
    </w:p>
    <w:p>
      <w:pPr>
        <w:pStyle w:val="BodyText"/>
      </w:pPr>
      <w:r>
        <w:t xml:space="preserve">В ходе занятия преподавателям напомнили, куда звонить в экстренных случаях, какую информацию нужно сказать оператору Службы спасения, чтобы помощь пришла быстро. Также учителя узнали, о работе огнетушителя и его предназначение зависимости от класса пожара.</w:t>
      </w:r>
    </w:p>
    <w:p>
      <w:pPr>
        <w:pStyle w:val="BodyText"/>
      </w:pPr>
      <w:r>
        <w:t xml:space="preserve">«Со всем педагогическим составом школы был проведён инструктаж по правилам пожарной безопасности, а также действиям персонала в случае возникновения пожара или иной чрезвычайной ситуации. Главное, чтобы учителя в экстренной ситуации тоже смогли принять правильное решение», - поделился заместитель начальника пожарно-спасательного отряда № 211 Юрий Николаев.</w:t>
      </w:r>
    </w:p>
    <w:p>
      <w:pPr>
        <w:pStyle w:val="BodyText"/>
      </w:pPr>
      <w:r>
        <w:t xml:space="preserve">По завершению теоретической части, началась практическая. На школьном дворе Юрий продемонстрировал работу разных огнетушителей и дал попробовать всем желающим педагогам потушить воображаемый очаг пожара.</w:t>
      </w:r>
    </w:p>
    <w:p>
      <w:pPr>
        <w:pStyle w:val="BodyText"/>
      </w:pPr>
      <w:r>
        <w:t xml:space="preserve">«Школа относится к повышенному классу пожароопасности, поэтому необходимо чаще проводить профилактические мероприятия не только с детьми, но и со всем персоналом учебного заведения», - подвел итог начальник Управления Департамента ГОЧСиПБ по Восточному округу Иван Подоприхин.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http://kosino-uhtomski.mos.ru/the-department-gochs-and-pb/news-gochs-and-pb/detail/11625639.html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6256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6256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2025-04-01T02:24:18Z</dcterms:created>
  <dcterms:modified xsi:type="dcterms:W3CDTF">2025-04-01T02:24:18Z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