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dd6fb4d3b5a4d0eeefe0a700a050e7d0b41e"/>
    <w:p>
      <w:pPr>
        <w:pStyle w:val="Heading3"/>
      </w:pPr>
      <w:r>
        <w:t xml:space="preserve">Сотрудники Управления Департамента ГОЧСиПБ по Восточному округу приглашают жителей округа посетить учебно – консультационные пункты</w:t>
      </w:r>
    </w:p>
    <w:p>
      <w:pPr>
        <w:pStyle w:val="FirstParagraph"/>
      </w:pPr>
      <w:r>
        <w:t xml:space="preserve">25.04.2023</w:t>
      </w:r>
    </w:p>
    <w:p>
      <w:pPr>
        <w:pStyle w:val="BodyText"/>
      </w:pPr>
      <w:r>
        <w:rPr>
          <w:iCs/>
          <w:i/>
          <w:bCs/>
          <w:b/>
        </w:rPr>
        <w:t xml:space="preserve">Вопросы обучения населения по теме безопасности и формирования культуры безопасного поведения не теряют своей актуальности.</w:t>
      </w:r>
    </w:p>
    <w:p>
      <w:pPr>
        <w:pStyle w:val="BodyText"/>
      </w:pPr>
      <w:r>
        <w:t xml:space="preserve">Школьники изучают основы безопасности жизнедеятельности в рамках учебной программы, для работающего населения проводится подготовка на предприятиях и в организациях, а вот для обучения неработающих горожан действуют учебно-консультационные пункты. На территории Восточного округа их шестнадцать.</w:t>
      </w:r>
    </w:p>
    <w:p>
      <w:pPr>
        <w:pStyle w:val="BodyText"/>
      </w:pPr>
      <w:r>
        <w:t xml:space="preserve">Это небольшие, уютные помещения, оснащенные всем необходимым для занятий и самостоятельного изучения теоретических вопросов.</w:t>
      </w:r>
    </w:p>
    <w:p>
      <w:pPr>
        <w:pStyle w:val="BodyText"/>
      </w:pPr>
      <w:r>
        <w:t xml:space="preserve">Любой желающий может получить консультацию по правилам безопасного поведения. Специалисты помогут освоить практические навыки по оказанию первой помощи, объяснят, как вести себя при эвакуации из здания, как применять первичные средства пожаротушения и по каким номерам следует обращаться за помощью.</w:t>
      </w:r>
    </w:p>
    <w:p>
      <w:pPr>
        <w:pStyle w:val="BodyText"/>
      </w:pPr>
      <w:r>
        <w:t xml:space="preserve">Также в учебно–консультационных пунктах можно посмотреть обучающие фильмы, ознакомиться с тематической литературой, взять с собой памятки по правилам пожарной безопасности и безопасности на водных объектах.</w:t>
      </w:r>
    </w:p>
    <w:p>
      <w:pPr>
        <w:pStyle w:val="BodyText"/>
      </w:pPr>
      <w:r>
        <w:t xml:space="preserve">Учебно–консультационные пункты Восточного административного округа ждут всех желающих каждый вторник и четверг с 15:00 до 17:00 и расположены по адресам:</w:t>
      </w:r>
    </w:p>
    <w:p>
      <w:pPr>
        <w:pStyle w:val="BodyText"/>
      </w:pPr>
      <w:r>
        <w:t xml:space="preserve">· Район Богородское, ул. 3-я Богатырская, д. 3</w:t>
      </w:r>
    </w:p>
    <w:p>
      <w:pPr>
        <w:pStyle w:val="BodyText"/>
      </w:pPr>
      <w:r>
        <w:t xml:space="preserve">· Район Вешняки, ул. Молдагуловой, д. 30</w:t>
      </w:r>
    </w:p>
    <w:p>
      <w:pPr>
        <w:pStyle w:val="BodyText"/>
      </w:pPr>
      <w:r>
        <w:t xml:space="preserve">· Район Восточное Измайлово, ул. 13-я Парковая, д.16А</w:t>
      </w:r>
    </w:p>
    <w:p>
      <w:pPr>
        <w:pStyle w:val="BodyText"/>
      </w:pPr>
      <w:r>
        <w:t xml:space="preserve">· Район Восточный, ул. 9 Мая, д. 28</w:t>
      </w:r>
    </w:p>
    <w:p>
      <w:pPr>
        <w:pStyle w:val="BodyText"/>
      </w:pPr>
      <w:r>
        <w:t xml:space="preserve">· Район Гольяново, ул. Уссурийская, д.1 корп.5</w:t>
      </w:r>
    </w:p>
    <w:p>
      <w:pPr>
        <w:pStyle w:val="BodyText"/>
      </w:pPr>
      <w:r>
        <w:t xml:space="preserve">· Район Ивановское, ул. Челябинская, д.8, индекс 105568</w:t>
      </w:r>
    </w:p>
    <w:p>
      <w:pPr>
        <w:pStyle w:val="BodyText"/>
      </w:pPr>
      <w:r>
        <w:t xml:space="preserve">· Район Косино-Ухтомский, ул. Рудневка, д.27</w:t>
      </w:r>
    </w:p>
    <w:p>
      <w:pPr>
        <w:pStyle w:val="BodyText"/>
      </w:pPr>
      <w:r>
        <w:t xml:space="preserve">· Район Метрогородок, Открытое шоссе, д. 19, корп. 6</w:t>
      </w:r>
    </w:p>
    <w:p>
      <w:pPr>
        <w:pStyle w:val="BodyText"/>
      </w:pPr>
      <w:r>
        <w:t xml:space="preserve">· Район Новогиреево, Союзный проспект, д. 20, корп 2</w:t>
      </w:r>
    </w:p>
    <w:p>
      <w:pPr>
        <w:pStyle w:val="BodyText"/>
      </w:pPr>
      <w:r>
        <w:t xml:space="preserve">· Район Новокосино, ул. Новокосинская, д. 14, корп. 1</w:t>
      </w:r>
    </w:p>
    <w:p>
      <w:pPr>
        <w:pStyle w:val="BodyText"/>
      </w:pPr>
      <w:r>
        <w:t xml:space="preserve">· Район Перово, Ул. Новогиреевская, д. 28</w:t>
      </w:r>
    </w:p>
    <w:p>
      <w:pPr>
        <w:pStyle w:val="BodyText"/>
      </w:pPr>
      <w:r>
        <w:t xml:space="preserve">· Район Преображенское, Ул. Знаменская, д. 23</w:t>
      </w:r>
    </w:p>
    <w:p>
      <w:pPr>
        <w:pStyle w:val="BodyText"/>
      </w:pPr>
      <w:r>
        <w:t xml:space="preserve">· Район Северное Измайлово, ул. 13-я Парковая ул., д. 38, к.3</w:t>
      </w:r>
    </w:p>
    <w:p>
      <w:pPr>
        <w:pStyle w:val="BodyText"/>
      </w:pPr>
      <w:r>
        <w:t xml:space="preserve">· Район Соколиная гора, ул. Уткина, д. 40А</w:t>
      </w:r>
    </w:p>
    <w:p>
      <w:pPr>
        <w:pStyle w:val="BodyText"/>
      </w:pPr>
      <w:r>
        <w:t xml:space="preserve">· Район Сокольники, ул. Стромынка, д.3</w:t>
      </w:r>
    </w:p>
    <w:p>
      <w:pPr>
        <w:pStyle w:val="BodyText"/>
      </w:pPr>
      <w:r>
        <w:t xml:space="preserve">· Район Измайлово, Измайловский бульвар, д. 12</w:t>
      </w:r>
    </w:p>
    <w:p>
      <w:pPr>
        <w:pStyle w:val="BodyText"/>
      </w:pPr>
      <w:r>
        <w:t xml:space="preserve">«Очень важно информировать неработающее население, обучать их как действовать в той или иной опасной ситуации. У нас трудятся профессионалы своего дела, которые прошли специализированную подготовку. Двери нашего учебно–консультационного пункта открыты для всех», – поделилась консультант УКП района Гольяново Екатерина Цупа.</w:t>
      </w:r>
    </w:p>
    <w:p>
      <w:pPr>
        <w:pStyle w:val="BodyText"/>
      </w:pPr>
      <w:r>
        <w:t xml:space="preserve">За консультацией могут обращаться не только неработающие граждане и пенсионеры, но и все желающие.</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http://kosino-uhtomski.mos.ru/the-department-gochs-and-pb/news-gochs-and-pb/detail/11552367.html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5523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5523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2025-02-28T05:03:12Z</dcterms:created>
  <dcterms:modified xsi:type="dcterms:W3CDTF">2025-02-28T05:03:12Z</dcterms:modified>
</cp:coreProperties>
</file>

<file path=docProps/custom.xml><?xml version="1.0" encoding="utf-8"?>
<Properties xmlns="http://schemas.openxmlformats.org/officeDocument/2006/custom-properties" xmlns:vt="http://schemas.openxmlformats.org/officeDocument/2006/docPropsVTypes"/>
</file>