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c27da55a154813058b9dfbf33185dbc9903f6"/>
    <w:p>
      <w:pPr>
        <w:pStyle w:val="Heading3"/>
      </w:pPr>
      <w:r>
        <w:t xml:space="preserve">Заместитель управляющего Отделением Социального фонда по Москве и Московской области Алексей Путин о мерах поддержки ветеранов Великой Отечественной войны, участников СВО и их семей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9 мая наша страна отметит 80-летие Победы в Великой Отечественной войне. В эти праздничные дни мы чествуем тех, кто сражался на фронте и в тылу в годы Великой Отечественной войны, выражаем слова благодарности бойцам, которые сейчас выполняют свой долг в зоне специальной военной операции.</w:t>
      </w:r>
    </w:p>
    <w:p>
      <w:pPr>
        <w:pStyle w:val="BodyText"/>
      </w:pPr>
      <w:r>
        <w:t xml:space="preserve">Отделение Социального фонда по Москве и Московской области продолжает оказывать особое внимание ветеранам Великой Отечественной войны, поддерживает участников СВО и их семьи. В Московском регионе для данных категорий граждан предусмотрены различные меры социальной поддержки. О некоторых из них рассказал заместитель управляющего ОСФР по Москве и Московской области Алексей Путин.</w:t>
      </w:r>
    </w:p>
    <w:p>
      <w:pPr>
        <w:pStyle w:val="BodyText"/>
      </w:pPr>
      <w:r>
        <w:rPr>
          <w:bCs/>
          <w:b/>
        </w:rPr>
        <w:t xml:space="preserve">– Алексей Андреевич, начнем наш разговор с ветеранов Великой Отечественной войны. Как в этом году поздравляют ветеранов, какие выплаты в честь 80-летия Победы они получают?</w:t>
      </w:r>
    </w:p>
    <w:p>
      <w:pPr>
        <w:pStyle w:val="BodyText"/>
      </w:pPr>
      <w:r>
        <w:t xml:space="preserve">– В этом году, согласно указу Президента, Отделение СФР назначило единовременные выплаты в честь 80-летия Великой Победы более 40 тысячам жителям Москвы и Московской области. Единовременную выплату в размере 80 тысяч рублей установили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составил 55 тысяч рублей. Самому старшему получателю выплаты в этом году исполнится 111 лет.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rPr>
          <w:bCs/>
          <w:b/>
        </w:rPr>
        <w:t xml:space="preserve">– Какие есть другие выплаты ветеранам войны, которые получают, в том числе жители Московского региона?</w:t>
      </w:r>
    </w:p>
    <w:p>
      <w:pPr>
        <w:pStyle w:val="BodyText"/>
      </w:pPr>
      <w:r>
        <w:t xml:space="preserve">– Ветераны Великой Отечественной войны всегда находятся под пристальным вниманием государства. 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знаком «Жителю блокадного Ленинграда», «Житель осаждённого Севастополя» и «Житель осаждённого Сталинграда». Также право на получение двух пенсий имеют родители и вдовы погибших военнослужащих.</w:t>
      </w:r>
    </w:p>
    <w:p>
      <w:pPr>
        <w:pStyle w:val="BodyText"/>
      </w:pPr>
      <w:r>
        <w:t xml:space="preserve">Помимо пенсий для ветеранов предусмотрены дополнительное ежемесячное материальное обеспечение, ежемесячные денежные выплаты (ЕДВ). Также в составе ежемесячной денежной выплаты предоставляется набор социальных услуг.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rPr>
          <w:bCs/>
          <w:b/>
        </w:rPr>
        <w:t xml:space="preserve">– Алексей Андреевич, сегодня еще одним приоритетом в работе Отделения Социального фонда является поддержка участников СВО и членов их семей. Расскажите, на какие выплаты и льготы имеет право эта категория граждан?</w:t>
      </w:r>
    </w:p>
    <w:p>
      <w:pPr>
        <w:pStyle w:val="BodyText"/>
      </w:pPr>
      <w:r>
        <w:t xml:space="preserve">– Военнослужащие специальной военной операции могут получать льготы при назначении пенсий, ежемесячные денежные выплаты, санаторно-курортное лечение, технические средства реабилитации и многое другое.</w:t>
      </w:r>
    </w:p>
    <w:p>
      <w:pPr>
        <w:pStyle w:val="BodyText"/>
      </w:pPr>
      <w:r>
        <w:t xml:space="preserve">К примеру, военнослужащие, мобилизованные и добровольцы, которым присвоен статус ветерана боевых действий, получают от Отделения СФР ежемесячную денежную выплату в размере 4 582,04 руб. Она выплачивается в полном размере без вычета стоимости набора социальных услуг.</w:t>
      </w:r>
    </w:p>
    <w:p>
      <w:pPr>
        <w:pStyle w:val="BodyText"/>
      </w:pPr>
      <w:r>
        <w:t xml:space="preserve">Героям России ежемесячная выплата устанавливается в размере 98 194,28 руб. Выплата оформляется автоматически тем, кто удостоен этого звания с 1 января 2023 года. Отделение по Москве и Московской области назначает ее по факту присвоения звания.</w:t>
      </w:r>
    </w:p>
    <w:p>
      <w:pPr>
        <w:pStyle w:val="BodyText"/>
      </w:pPr>
      <w:r>
        <w:t xml:space="preserve">Ежемесячная денежная выплата также положена инвалидам по военной травме и инвалидам всех трех групп по общему заболеванию. Кроме этого, данной категории граждан предоставляется ежемесячная денежная компенсация и дополнительное ежемесячное материальное обеспечение.</w:t>
      </w:r>
    </w:p>
    <w:p>
      <w:pPr>
        <w:pStyle w:val="BodyText"/>
      </w:pPr>
      <w:r>
        <w:t xml:space="preserve">Особо подчеркну, что выплаты по инвалидности назначаются в беззаявительном порядке с момента установления группы и выплачиваются органом, осуществляющим пенсионное обеспечение, то есть по линии СФР или силового ведомства.</w:t>
      </w:r>
    </w:p>
    <w:p>
      <w:pPr>
        <w:pStyle w:val="BodyText"/>
      </w:pPr>
      <w:r>
        <w:rPr>
          <w:bCs/>
          <w:b/>
        </w:rPr>
        <w:t xml:space="preserve">– Могут ли участники СВО рассчитывать на льготы при назначении пенсий?</w:t>
      </w:r>
    </w:p>
    <w:p>
      <w:pPr>
        <w:pStyle w:val="BodyText"/>
      </w:pPr>
      <w:r>
        <w:t xml:space="preserve">– Да, конечно. К примеру, период участия в специальной военной операции засчитывается в страховой стаж в двойном размере, а также за него Соцфонд начисляет повышенный пенсионный коэффициент – 3,6 вместо 1,8 за год.</w:t>
      </w:r>
    </w:p>
    <w:p>
      <w:pPr>
        <w:pStyle w:val="BodyText"/>
      </w:pPr>
      <w:r>
        <w:t xml:space="preserve">Законодательно предусмотрено для граждан, пребывавшим в добровольческих формированиях и ставшим инвалидами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установление двух пенсий: государственной – по инвалидности и страховой – по старости (при наличии права на ее установление), или государственной пенсии по инвалидности и пенсии за выслугу лет по линии силового ведомства.</w:t>
      </w:r>
    </w:p>
    <w:p>
      <w:pPr>
        <w:pStyle w:val="BodyText"/>
      </w:pPr>
      <w:r>
        <w:t xml:space="preserve">Военнослужащим, проходившим службу по контракту, в том числе мобилизованным, ставшим инвалидами вследствие военной травмы, при условии увольнения с военной службы пенсия по инвалидности назначается по линии силового ведомства. В тоже время кадровым военнослужащим из числа инвалидов пенсионное обеспечение по линии СФР может быть предоставлено при наличии у них для того оснований.</w:t>
      </w:r>
    </w:p>
    <w:p>
      <w:pPr>
        <w:pStyle w:val="BodyText"/>
      </w:pPr>
      <w:r>
        <w:rPr>
          <w:bCs/>
          <w:b/>
        </w:rPr>
        <w:t xml:space="preserve">– Семьям бойцов тоже оказывается особое внимание. Какую поддержку они могут получить от Отделения СФР?</w:t>
      </w:r>
    </w:p>
    <w:p>
      <w:pPr>
        <w:pStyle w:val="BodyText"/>
      </w:pPr>
      <w:r>
        <w:t xml:space="preserve">– Безусловно, семья каждого участника специальной военной операции должна быть окружена заботой. Отделение Социального фонда реализует целый комплекс мер поддержки. В частности, жена призывника может рассчитывать на дополнительную выплату по беременности, если она находится на сроке не менее 180 дней. Размер пособия фиксированный – 42 665 рублей.</w:t>
      </w:r>
    </w:p>
    <w:p>
      <w:pPr>
        <w:pStyle w:val="BodyText"/>
      </w:pPr>
      <w:r>
        <w:t xml:space="preserve">Супруга военнослужащего, проходящего военную службу по призыву, имеет право на получение ежемесячного пособия на ребёнка до трёх лет. Его размер в этом году составляет 18 285 рублей. Ежемесячное пособие на ребенка назначается на 12 месяцев (с последующим переназначением при необходимости) без учета комплексной оценки нуждаемости семьи.</w:t>
      </w:r>
    </w:p>
    <w:p>
      <w:pPr>
        <w:pStyle w:val="BodyText"/>
      </w:pPr>
      <w:r>
        <w:t xml:space="preserve">Вместе с этим семьям военнослужащих, погибших при исполнении боевых задач, выплачивается пенсия по потере кормильца, ежемесячная денежная компенсация, ежемесячная выплата, ежемесячное пособие на детей и различные виды компенсацией.</w:t>
      </w:r>
    </w:p>
    <w:p>
      <w:pPr>
        <w:pStyle w:val="BodyText"/>
      </w:pPr>
      <w:r>
        <w:t xml:space="preserve">Хочу обратить внимание, что пенсия по случаю потери кормильца за военнослужащего, проходившего военную службу по контракту, в том числе призванного на военную службу по мобилизации, осуществляется по линии силового ведомства.</w:t>
      </w:r>
    </w:p>
    <w:p>
      <w:pPr>
        <w:pStyle w:val="BodyText"/>
      </w:pPr>
      <w:r>
        <w:rPr>
          <w:bCs/>
          <w:b/>
        </w:rPr>
        <w:t xml:space="preserve">– Алексей Андреевич, расскажите немного про новую услугу Социального фонда – о медицинской реабилитации и санаторно-курортное лечение участников СВО?</w:t>
      </w:r>
    </w:p>
    <w:p>
      <w:pPr>
        <w:pStyle w:val="BodyText"/>
      </w:pPr>
      <w:r>
        <w:t xml:space="preserve">– С 2025 года Социальный фонд предоставляет бесплатные путевки в собственные реабилитационные центры для санаторно-курортного лечения и медицинской реабилитации демобилизованных участников специальной военной операции. Длительность санаторно-курортного лечения составляет до 21 дня, его можно получить 1 раз в году. Продолжительность медицинской реабилитации определяется с учетом медицинских показаний, в среднем это 21-23 дня. Подать заявление на предоставление услуги можно в личном кабинете на портале госуслуг, в любой клиентской службе Отделения СФР по Москве и Московской области, в МФЦ, его рассмотрят в течение 2 рабочих дней.</w:t>
      </w:r>
    </w:p>
    <w:p>
      <w:pPr>
        <w:pStyle w:val="BodyText"/>
      </w:pPr>
      <w:r>
        <w:rPr>
          <w:bCs/>
          <w:b/>
        </w:rPr>
        <w:t xml:space="preserve">– В Московском регионе есть реабилитационный центр Социального фонда?</w:t>
      </w:r>
    </w:p>
    <w:p>
      <w:pPr>
        <w:pStyle w:val="BodyText"/>
      </w:pPr>
      <w:r>
        <w:t xml:space="preserve">– Всего по всей стране работают 12 центров реабилитации СФР, один из которых расположен в Московском регионе, в селе Каринское, недалеко от Звенигорода. Высококвалифицированные профильные специалисты Центра помогают восстанавливать здоровье, применяя самые передовые медицинские технологии. Самое главное – реабилитационные мероприятия помогают бойцам восстановить здоровье. Центр получает много положительных отзывов от участников СВО и слова благодарности врачам, которые помогают им вернуться к мирной жизни.</w:t>
      </w:r>
    </w:p>
    <w:p>
      <w:pPr>
        <w:pStyle w:val="BodyText"/>
      </w:pPr>
      <w:r>
        <w:rPr>
          <w:bCs/>
          <w:b/>
        </w:rPr>
        <w:t xml:space="preserve">– Алексей Андреевич, напомните, куда можно обратиться участникам СВО и их семьям за мерами соцподдержки?</w:t>
      </w:r>
    </w:p>
    <w:p>
      <w:pPr>
        <w:pStyle w:val="BodyText"/>
      </w:pPr>
      <w:r>
        <w:t xml:space="preserve">– Оформить меры поддержки можно на сайте госуслуг, в любой клиентской службе Отделения Социального фонда России по Москве и Московской области или в МФЦ. Также консультацию возможно получить по телефону единого контакт-центра взаимодействия с гражданами 8 (800) 100-00-01, который работает круглосуточно. Подробная информация обо всех мерах поддержки представлена на сайте Соцфонда в разделе</w:t>
      </w:r>
      <w:r>
        <w:t xml:space="preserve"> </w:t>
      </w:r>
      <w:hyperlink r:id="rId20">
        <w:r>
          <w:rPr>
            <w:rStyle w:val="Hyperlink"/>
          </w:rPr>
          <w:t xml:space="preserve">https://sfr.gov.ru/grazhdanam/Informaciya_dlya_uchastnikov_SVO_i_ih_semei/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http://kosino-uhtomski.mos.ru/social-sphere/pension-fund/helpful-information/detail/12957443.html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pension-fund/helpful-information/detail/12957443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pension-fund/helpful-information/detail/12957443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2025-07-05T23:37:36Z</dcterms:created>
  <dcterms:modified xsi:type="dcterms:W3CDTF">2025-07-05T23:37:36Z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