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3e6bff458f7d414b35e98e910e8a3ef11e0b"/>
    <w:p>
      <w:pPr>
        <w:pStyle w:val="Heading3"/>
      </w:pPr>
      <w:r>
        <w:t xml:space="preserve">Профилактика детского дорожно-транспортного травматизма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Сегодня, сотрудниками группы по делам несовершеннолетних Отдела МВД России по району Косино-Ухтомский г. Москвы совместно с ГИБДД УВД по ВАО г. Москвы, в рамках мероприятия "безопасность", а также с целью привлечения внимания общественности к профилактике детского дорожно-транспортного травматизма, проведена профилактическая беседа со школьниками района, направленная на профилактику детского травматизма на дорогах района Косино-Ухтомский, в ходе которой сотрудники напомнили об особенностях правил дорожного движения. Ребята вспомнили, что залогом безопасности является переход дороги по пешеходному переходу, либо на перекрестке со светофором – это в первую очередь, остановка перед проезжей частью, внимательный обзор дороги и обязательное слуховое восприятие.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http://kosino-uhtomski.mos.ru/presscenter/news/detail/9807626.html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807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807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2025-08-05T15:53:15Z</dcterms:created>
  <dcterms:modified xsi:type="dcterms:W3CDTF">2025-08-05T15:53:15Z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