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6456b0f68d8fd341b62f451e9c24620a8a23bf"/>
    <w:p>
      <w:pPr>
        <w:pStyle w:val="Heading3"/>
      </w:pPr>
      <w:r>
        <w:t xml:space="preserve">Живая изгородь появилась в двух дворах Косино-Ухтомского</w:t>
      </w:r>
    </w:p>
    <w:p>
      <w:pPr>
        <w:pStyle w:val="FirstParagraph"/>
      </w:pPr>
      <w:r>
        <w:t xml:space="preserve">22.10.2020</w:t>
      </w:r>
    </w:p>
    <w:p>
      <w:pPr>
        <w:pStyle w:val="BodyText"/>
      </w:pPr>
      <w:r>
        <w:t xml:space="preserve">В двух дворах Косино-Ухтомского высадили живую изгородь из кустарников. Работы были выполнены сотрудниками районного ГБУ «Жилищник».</w:t>
      </w:r>
    </w:p>
    <w:p>
      <w:pPr>
        <w:pStyle w:val="BodyText"/>
      </w:pPr>
      <w:r>
        <w:t xml:space="preserve">Живая изгородь высажена по адресам: улица Рудневка, дом 35 и улица Дмитриевского, дом 23. Напомним, всего этой осенью ГБУ «Жилищник» планирует высадить на территории района в виде живой изгороди пять тысяч кустарников. Дворы Косино-Ухтомского украсят такие растения, как: кизильник блестящий, дёрен, спирея и сирень.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http://kosino-uhtomski.mos.ru/presscenter/news/detail/9347822.html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news/detail/93478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news/detail/93478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2025-08-05T15:53:11Z</dcterms:created>
  <dcterms:modified xsi:type="dcterms:W3CDTF">2025-08-05T15:53:11Z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