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293ea733f34072f38c6afc90029ae6c09de9a"/>
    <w:p>
      <w:pPr>
        <w:pStyle w:val="Heading3"/>
      </w:pPr>
      <w:r>
        <w:t xml:space="preserve">Новые цветочные клумбы обустроили в Косино-Ухтомском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t xml:space="preserve">В Косино-Ухтомском обустроили новую цветочную клумбу по адресу: ул. Рудневка, д. 7–3.</w:t>
      </w:r>
    </w:p>
    <w:p>
      <w:pPr>
        <w:pStyle w:val="BodyText"/>
      </w:pPr>
      <w:r>
        <w:t xml:space="preserve">Работы по озеленению и благоустройству здесь еще продолжаются. Планируется выполнить озеленение клумбы и кое-что доработать, но жители района уже могут полюбоваться чудесной клумбой.</w:t>
      </w:r>
    </w:p>
    <w:p>
      <w:pPr>
        <w:pStyle w:val="BodyText"/>
      </w:pPr>
      <w:r>
        <w:t xml:space="preserve">Кстати, еще одна новая клумба появилась вблизи дома 21 на улице Рудневка.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http://kosino-uhtomski.mos.ru/presscenter/news/detail/9328931.html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28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28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2025-07-24T15:50:46Z</dcterms:created>
  <dcterms:modified xsi:type="dcterms:W3CDTF">2025-07-24T15:50:46Z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