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be37c8c7606357dbe845c12bd18f1eed3f9d4"/>
    <w:p>
      <w:pPr>
        <w:pStyle w:val="Heading3"/>
      </w:pPr>
      <w:r>
        <w:t xml:space="preserve">Деревья и кустарники высадят осенью во дворах Косино-Ухтомского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t xml:space="preserve">Осенью на территории района Косино-Ухтомский планируется высадить 30 тысяч 396 кустарников и 1 236 деревьев.</w:t>
      </w:r>
    </w:p>
    <w:p>
      <w:pPr>
        <w:pStyle w:val="BodyText"/>
      </w:pPr>
      <w:r>
        <w:t xml:space="preserve">В рамках программы «Миллион деревьев» столичным департаментом природопользования и охраны окружающей среды запланирована высадка 723 деревьев и 730 кустарников. По программе «Лунка в лунку» — 333 дерева и 5 915 кустарников. Вместо металлических ограждений в виде живой изгороди будет высажено 3 675 кустарников, еще 5 тысяч растений высадит районный «Жилищник».</w:t>
      </w:r>
    </w:p>
    <w:p>
      <w:pPr>
        <w:pStyle w:val="BodyText"/>
      </w:pPr>
      <w:r>
        <w:t xml:space="preserve">Запланирована посадка рябины, липы, декоративной яблони, вишни, кизильника блестящего, дерена, спиреи и сирени.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http://kosino-uhtomski.mos.ru/presscenter/news/detail/9310197.html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10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10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2025-04-07T12:09:44Z</dcterms:created>
  <dcterms:modified xsi:type="dcterms:W3CDTF">2025-04-07T12:09:44Z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