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903a923af1cbd16574fb76e26fe537c2d8380"/>
    <w:p>
      <w:pPr>
        <w:pStyle w:val="Heading3"/>
      </w:pPr>
      <w:r>
        <w:t xml:space="preserve">Площадку для выгула собак построят в Косино-Ухтомском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t xml:space="preserve">В Косино-Ухтомском по адресу: ул. Дмитриевского, д. 16 приступили к строительству площадки для выгула собак.</w:t>
      </w:r>
    </w:p>
    <w:p>
      <w:pPr>
        <w:pStyle w:val="BodyText"/>
      </w:pPr>
      <w:r>
        <w:t xml:space="preserve">— Работы проводятся Департаментом капитального ремонта Москвы, — рассказала начальник отдела по вопросам жилищно-коммунального хозяйства и благоустройства районной управы Екатерина Дворцова.</w:t>
      </w:r>
    </w:p>
    <w:p>
      <w:pPr>
        <w:pStyle w:val="BodyText"/>
      </w:pPr>
      <w:r>
        <w:t xml:space="preserve">Площадка уже расчищена, сюда завезен щебень, работает строительная техника.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http://kosino-uhtomski.mos.ru/presscenter/news/detail/9141893.html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1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1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2025-02-28T20:42:00Z</dcterms:created>
  <dcterms:modified xsi:type="dcterms:W3CDTF">2025-02-28T20:42:00Z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