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d2f9c08ca2102b2fcc735b8f0b51fa0d87547f"/>
    <w:p>
      <w:pPr>
        <w:pStyle w:val="Heading3"/>
      </w:pPr>
      <w:r>
        <w:t xml:space="preserve">"Мосэнергосбыт" информирунт о дистанционных сервисах обслуживания клиентов.</w:t>
      </w:r>
    </w:p>
    <w:p>
      <w:pPr>
        <w:pStyle w:val="FirstParagraph"/>
      </w:pPr>
      <w:r>
        <w:t xml:space="preserve">06.06.2020</w:t>
      </w:r>
    </w:p>
    <w:p>
      <w:pPr>
        <w:pStyle w:val="BodyText"/>
      </w:pPr>
      <w:r>
        <w:drawing>
          <wp:inline>
            <wp:extent cx="5334000" cy="37348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d24/mosenergosby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48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http://kosino-uhtomski.mos.ru/presscenter/news/detail/8950821.html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8950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8950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2025-06-07T19:41:45Z</dcterms:created>
  <dcterms:modified xsi:type="dcterms:W3CDTF">2025-06-07T19:41:45Z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