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cc26eac4c0a0d0379960b39e75ef7607bd8a5"/>
    <w:p>
      <w:pPr>
        <w:pStyle w:val="Heading3"/>
      </w:pPr>
      <w:r>
        <w:t xml:space="preserve">Итоги конкурса 25 сентября 2013 г. в управах районов Новогиреево и Косино-Ухтомский</w:t>
      </w:r>
    </w:p>
    <w:p>
      <w:pPr>
        <w:pStyle w:val="FirstParagraph"/>
      </w:pPr>
      <w:r>
        <w:t xml:space="preserve">02.10.2013</w:t>
      </w:r>
    </w:p>
    <w:p>
      <w:pPr>
        <w:pStyle w:val="BodyText"/>
      </w:pPr>
      <w:r>
        <w:t xml:space="preserve">Руководствуясь Федеральным законом от 27.07.2004 г. № 79-ФЗ «О государственной гражданской службе Российской Федерации», Законом города Москвы от 26.01.2005 г. № 3 «О государственной гражданской службе города Москвы», Указом Президента Российской Федерации от 1 февраля 2005 года № 112 «О конкурсе на замещение вакантной должности государственной гражданской службы Российской Федерации», Указом Мэра Москвы от 28.08.2012 г. № 55-УМ «О кадровом резерве на государственной гражданской службе города Москвы», в целях обеспечения конституционного права граждан Российской Федерации на равный доступ к государственной гражданской службе и права государственных гражданских служащих на должностной рост на конкурсной основе, 25 сентября 2013 года префектурой Восточного административного округа города Москвы проведены конкурсы на включение в кадровый резерв для замещения вакантных должностей государственной гражданской службы города Москвы: в управе района Новогиреево города Москвы – заведующий организационным сектором, в управе района Косино-Ухтомский города Москвы – главный специалист юридической службы, главный специалист комиссии по делам несовершеннолетних и защите их прав, главный специалист отдела жилищно-коммунального хозяйства, благоустройства и строительства, главный специалист сектора организационной работы.</w:t>
      </w:r>
    </w:p>
    <w:p>
      <w:pPr>
        <w:pStyle w:val="BodyText"/>
      </w:pPr>
      <w:r>
        <w:t xml:space="preserve">По результатам конкурса включены в кадровый резерв для замещения в управе района Новогиреево города Москвы должности государственной гражданской службы города Москвы – заведующий организационным сектором – Букотин Сергей Иванович, Нечаев Андрей Валерьевич.</w:t>
      </w:r>
    </w:p>
    <w:p>
      <w:pPr>
        <w:pStyle w:val="BodyText"/>
      </w:pPr>
      <w:r>
        <w:t xml:space="preserve">По результатам конкурса включены в кадровый резерв для замещения в управе района Косино-Ухтомский города Москвы должностей государственной гражданской службы города Москвы:</w:t>
      </w:r>
    </w:p>
    <w:p>
      <w:pPr>
        <w:pStyle w:val="BodyText"/>
      </w:pPr>
      <w:r>
        <w:t xml:space="preserve">- главный специалист юридической службы - Мурашкина Ольга Владимировна;</w:t>
      </w:r>
    </w:p>
    <w:p>
      <w:pPr>
        <w:pStyle w:val="BodyText"/>
      </w:pPr>
      <w:r>
        <w:t xml:space="preserve">- главный специалист комиссии по делам несовершеннолетних и защите их прав - Румянцева Оксана Александровна;</w:t>
      </w:r>
    </w:p>
    <w:p>
      <w:pPr>
        <w:pStyle w:val="BodyText"/>
      </w:pPr>
      <w:r>
        <w:t xml:space="preserve">– главный специалист отдела жилищно-коммунального хозяйства, благоустройства и строительства – Алексеева Татьяна Владимировна, Брижань Наталья Алексеевна, Васильев Александр Анатольевич, Ларина Наталия Валентиновна, Левина Татьяна Ивановна;</w:t>
      </w:r>
    </w:p>
    <w:p>
      <w:pPr>
        <w:pStyle w:val="BodyText"/>
      </w:pPr>
      <w:r>
        <w:t xml:space="preserve">- главный специалист сектора организационной работы - Караван Сергей Борисович, Кочетова Алёна Олеговна, Соколова Мария Олеговна, Тупикова Валерия Евгеньевна.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http://kosino-uhtomski.mos.ru/presscenter/news/detail/845941.html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845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845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2025-04-06T08:42:52Z</dcterms:created>
  <dcterms:modified xsi:type="dcterms:W3CDTF">2025-04-06T08:42:52Z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