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86207b4a122e0743321c79f7a1d7d89c9aa398"/>
    <w:p>
      <w:pPr>
        <w:pStyle w:val="Heading3"/>
      </w:pPr>
      <w:r>
        <w:t xml:space="preserve">В Москве стартовал Всероссийский конкурс «Новый год в чистом дворе!»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</w:p>
    <w:p>
      <w:pPr>
        <w:pStyle w:val="BodyText"/>
      </w:pPr>
      <w:r>
        <w:t xml:space="preserve">В преддверии новогодних праздников Ассоциация организаций в сфере обращения с отходами «Чистая страна» и Ассоциация управляющих организаций «Новое качество», при поддержке Министерства строительства и ЖКХ РФ объявляют конкурс чистоты.</w:t>
      </w:r>
    </w:p>
    <w:p>
      <w:pPr>
        <w:pStyle w:val="BodyText"/>
      </w:pPr>
      <w:r>
        <w:t xml:space="preserve">Цель конкурса «Новый год в чистом дворе!» - объединить жителей дома, или соседних домов, в подготовке к празднику при участии их управляющей организации. Например, ёлку, поставленную во дворе управляющей организацией, каждый житель этого двора сможет украсить сделанной своими руками новогодней игрушкой. Главное условие конкурса — изготовить ёлочную игрушку из вещей, которые были отложены на выброс, и указать на ней номер квартиры.</w:t>
      </w:r>
    </w:p>
    <w:p>
      <w:pPr>
        <w:pStyle w:val="BodyText"/>
      </w:pPr>
      <w:r>
        <w:t xml:space="preserve">Управляющая организация должна сфотографировать проделанную работу: наряженную ёлку, самые яркие и оригинальные игрушки, процесс украшения, дворовый праздник. Фото необходимо отправить вместе с заявкой в конкурсную комиссию.</w:t>
      </w:r>
    </w:p>
    <w:p>
      <w:pPr>
        <w:pStyle w:val="BodyText"/>
      </w:pPr>
      <w:r>
        <w:t xml:space="preserve">Жюри будет оценивать ёлку и новогоднюю игрушку по нескольким критериям: оригинальность, использование материалов, качество выполненных работ, а также степень вовлечения соседей. До 31 января 2017 будут подведены итоги.</w:t>
      </w:r>
    </w:p>
    <w:p>
      <w:pPr>
        <w:pStyle w:val="BodyText"/>
      </w:pPr>
      <w:r>
        <w:t xml:space="preserve">Конкурсные работы принимаются до 14 января 2017 года на электронную почту конкурса «Новый год в чистом дворе» (</w:t>
      </w:r>
      <w:hyperlink r:id="rId20">
        <w:r>
          <w:rPr>
            <w:rStyle w:val="Hyperlink"/>
          </w:rPr>
          <w:t xml:space="preserve">newyear@cleancountry.ru</w:t>
        </w:r>
      </w:hyperlink>
      <w:r>
        <w:t xml:space="preserve">).</w:t>
      </w:r>
    </w:p>
    <w:p>
      <w:pPr>
        <w:pStyle w:val="BodyText"/>
      </w:pPr>
      <w:r>
        <w:t xml:space="preserve">Подробная информация по телефону: 8 (910) 089 42 97</w:t>
      </w:r>
    </w:p>
    <w:p>
      <w:pPr>
        <w:pStyle w:val="BodyText"/>
      </w:pPr>
      <w:r>
        <w:t xml:space="preserve">Информация и фото с сайта Префектуры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http://kosino-uhtomski.mos.ru/presscenter/news/detail/4534389.html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4534389.html" TargetMode="External" /><Relationship Type="http://schemas.openxmlformats.org/officeDocument/2006/relationships/hyperlink" Id="rId20" Target="mailto:newyear@cleancountry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4534389.html" TargetMode="External" /><Relationship Type="http://schemas.openxmlformats.org/officeDocument/2006/relationships/hyperlink" Id="rId20" Target="mailto:newyear@cleancountry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2025-02-28T10:27:48Z</dcterms:created>
  <dcterms:modified xsi:type="dcterms:W3CDTF">2025-02-28T10:27:48Z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