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косинское-трехозерье-готовится-к-зиме"/>
    <w:p>
      <w:pPr>
        <w:pStyle w:val="Heading3"/>
      </w:pPr>
      <w:r>
        <w:t xml:space="preserve">Косинское Трехозерье готовится к зиме</w:t>
      </w:r>
    </w:p>
    <w:p>
      <w:pPr>
        <w:pStyle w:val="FirstParagraph"/>
      </w:pPr>
      <w:r>
        <w:t xml:space="preserve">03.11.2016</w:t>
      </w:r>
    </w:p>
    <w:p>
      <w:pPr>
        <w:pStyle w:val="BodyText"/>
      </w:pPr>
      <w:r>
        <w:drawing>
          <wp:inline>
            <wp:extent cx="5334000" cy="35577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ca5/up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Природа щедро одарила Восточный округ: здесь расположены восемнадцать официальных мест для полноценного зимнего отдыха.</w:t>
      </w:r>
    </w:p>
    <w:p>
      <w:pPr>
        <w:pStyle w:val="BodyText"/>
      </w:pPr>
      <w:r>
        <w:t xml:space="preserve">В этом списке достойное место занимают знаменитые Косинские озера – Белое и Святое, на которых традиционно проводятся крещенские купания. Также в этих живописных местах, подаренных нам природой, жители района и гости с удовольствием катаются на лыжах и гуляют, отдыхая от городской сутолоки и получая изрядную порцию свежего воздуха.</w:t>
      </w:r>
    </w:p>
    <w:p>
      <w:pPr>
        <w:pStyle w:val="BodyText"/>
      </w:pPr>
      <w:r>
        <w:t xml:space="preserve">Однако приятную прогулку и спортивные занятия на свежем воздухе не должны омрачить чрезвычайные ситуации. Об этом напоминают спасатели. С первыми морозами гладь озер покроется тонким и ненадежным ледяным панцирем, и МЧС рекомендует соблюдать разумные меры безопасности на водоеме в осенне-зимний период и не ступать на первый лед.</w:t>
      </w:r>
    </w:p>
    <w:p>
      <w:pPr>
        <w:pStyle w:val="BodyText"/>
      </w:pPr>
      <w:r>
        <w:t xml:space="preserve">В Восточном округе расположены 18 мест зимнего отдыха, из них 8 - на водных объектах.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http://kosino-uhtomski.mos.ru/presscenter/news/detail/4112291.html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41122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41122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2023-10-12T08:13:23Z</dcterms:created>
  <dcterms:modified xsi:type="dcterms:W3CDTF">2023-10-12T08:13:23Z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