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104ffce34ddd42631000ba7d7ceaa4312534e"/>
    <w:p>
      <w:pPr>
        <w:pStyle w:val="Heading3"/>
      </w:pPr>
      <w:r>
        <w:t xml:space="preserve">Здание Малого театра откроют после реставрации раньше срока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drawing>
          <wp:inline>
            <wp:extent cx="5334000" cy="29064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af/131801_1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64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Государственный академический Малый театр празднует свое 260-летие, и отреставрированное здание станет подарком к юбилею.</w:t>
      </w:r>
    </w:p>
    <w:p>
      <w:pPr>
        <w:pStyle w:val="BodyText"/>
      </w:pPr>
      <w:r>
        <w:t xml:space="preserve">Как отметили в пресс-службе мэрии, работы по реставрации должны были закончиться не ранее, чем через два года, однако благодаря уникальным проектным решениям, сроки удалось существенно сократить.</w:t>
      </w:r>
    </w:p>
    <w:p>
      <w:pPr>
        <w:pStyle w:val="BodyText"/>
      </w:pPr>
      <w:r>
        <w:t xml:space="preserve">Здание было закрыто на реконструкцию в 2014 году с целью сохранения его исторического облика. В рамках ремонтных работ были обновлены фасады и коммуникации, а также установлено современное оборудование.</w:t>
      </w:r>
    </w:p>
    <w:p>
      <w:pPr>
        <w:pStyle w:val="BodyText"/>
      </w:pPr>
      <w:r>
        <w:t xml:space="preserve">Кроме Малого театра, в этом году москвичи получили еще один объект театральной деятельности – театр Олега Табакова, который оборудовали сценой-трансформером.</w:t>
      </w:r>
    </w:p>
    <w:p>
      <w:pPr>
        <w:pStyle w:val="BodyText"/>
      </w:pPr>
      <w:r>
        <w:t xml:space="preserve">Также изменения произошли в Театре наций, у которого появилась уникальная площадка в старинном особняке, где будут проходить лекции, творческие встречи, выставки и другие мероприятия. </w:t>
      </w:r>
    </w:p>
    <w:p>
      <w:pPr>
        <w:pStyle w:val="BodyText"/>
      </w:pPr>
      <w:r>
        <w:t xml:space="preserve">Фото:mos.ru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http://kosino-uhtomski.mos.ru/presscenter/news/detail/3951196.html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51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51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2025-05-01T13:53:00Z</dcterms:created>
  <dcterms:modified xsi:type="dcterms:W3CDTF">2025-05-01T13:53:00Z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