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cd9c6deed37f25d3572cbbd5d50be6f225a8cd"/>
    <w:p>
      <w:pPr>
        <w:pStyle w:val="Heading3"/>
      </w:pPr>
      <w:r>
        <w:t xml:space="preserve">Кожуховские школьники приняли участие в игре «Зарница»</w:t>
      </w:r>
    </w:p>
    <w:p>
      <w:pPr>
        <w:pStyle w:val="FirstParagraph"/>
      </w:pPr>
      <w:r>
        <w:t xml:space="preserve">06.10.2016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76e/up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Игру организовали Спортивно-досуговый центр «Триумф» и ГПБУ «Мосприрода».</w:t>
      </w:r>
    </w:p>
    <w:p>
      <w:pPr>
        <w:pStyle w:val="BodyText"/>
      </w:pPr>
      <w:r>
        <w:t xml:space="preserve">Команды встретились на детской спортивной площадке на опушке природно-исторического парка «Косинский». Маршрут начинался именно здесь у штаба «Лесной дозор». В игре приняли участие 50 ребят от 10 до 16 лет. Каждая из восьми команд выполняла задания в соответствии с маршрутным листом. Ребятам надо было ответить на вопросы о лесе и его обитателях, показать, что они умеют отличать съедобные грибы и ягоды от ядовитых. Шанс пройти тест на знание природы был у того, кто знаком с правилами поведения во время грозы, кто умеет распознавать следы разных животных. Программа «Зарницы» включала также и спортивные состязания в военно-прикладных дисциплинах: подтягивание, сборка - разборка автомата.</w:t>
      </w:r>
    </w:p>
    <w:p>
      <w:pPr>
        <w:pStyle w:val="BodyText"/>
      </w:pPr>
      <w:r>
        <w:t xml:space="preserve">После того, как маршруты были пройдены, команды подкрепились вкусной солдатской гречневой кашей, приготовленной в печи.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http://kosino-uhtomski.mos.ru/presscenter/news/detail/3900481.html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900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900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2024-03-20T19:19:07Z</dcterms:created>
  <dcterms:modified xsi:type="dcterms:W3CDTF">2024-03-20T19:19:07Z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