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208aad6323588ea5d283833a69da1d93af5350"/>
    <w:p>
      <w:pPr>
        <w:pStyle w:val="Heading3"/>
      </w:pPr>
      <w:r>
        <w:t xml:space="preserve">В Москве появится пешеходный мост через Яузу</w:t>
      </w:r>
    </w:p>
    <w:p>
      <w:pPr>
        <w:pStyle w:val="FirstParagraph"/>
      </w:pPr>
      <w:r>
        <w:t xml:space="preserve">15.09.2016</w:t>
      </w:r>
    </w:p>
    <w:p>
      <w:pPr>
        <w:pStyle w:val="BodyText"/>
      </w:pPr>
      <w:r>
        <w:drawing>
          <wp:inline>
            <wp:extent cx="3810000" cy="2540000"/>
            <wp:effectExtent b="0" l="0" r="0" t="0"/>
            <wp:docPr descr="" title="" id="21" name="Picture"/>
            <a:graphic>
              <a:graphicData uri="http://schemas.openxmlformats.org/drawingml/2006/picture">
                <pic:pic>
                  <pic:nvPicPr>
                    <pic:cNvPr descr="/mnt/u01/sites/kosino-uhtomski.mos.ru/www/upload/medialibrary/161/tpu-elektrozavodskaya.jpe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Инженерная конструкция будет построена в составе ТПУ «Электрозаводская». Пешеходный мост свяжет кварталы двух берегов реки и сделает доступнее транспортную инфраструктуру.</w:t>
      </w:r>
    </w:p>
    <w:p>
      <w:pPr>
        <w:pStyle w:val="BodyText"/>
      </w:pPr>
      <w:r>
        <w:t xml:space="preserve">Длина моста составит семьдесят пять метров, при его строительстве будут использованы легкие современные материалы. Остеклен мост будет полупрозрачным поликарбонатом, рассказал заместитель руководителя по девелопменту А. Суниев на портале Стройкомплекса. Он также отметил, что открытие моста запланировано на 2018 год.</w:t>
      </w:r>
    </w:p>
    <w:p>
      <w:pPr>
        <w:pStyle w:val="BodyText"/>
      </w:pPr>
      <w:r>
        <w:t xml:space="preserve">ТПУ «Электрозаводская» соединит между собой ряд важных городских транспортных объектов, в частности станцию «Рубцовская», строящегося ТПК, близлежащую железнодорожную платформу «Электрозаводская» и остановки наземного транспорта. Для удобства пассажиров сделают единый комплекс, который сделает пересадку с одно вида транспорт на другой комфортной и безопасной. Также здесь предусмотрены паркинги на 480 машиномест. </w:t>
      </w:r>
    </w:p>
    <w:p>
      <w:pPr>
        <w:pStyle w:val="BodyText"/>
      </w:pPr>
      <w:r>
        <w:br/>
      </w:r>
    </w:p>
    <w:p>
      <w:pPr>
        <w:pStyle w:val="BodyText"/>
      </w:pPr>
      <w:r>
        <w:t xml:space="preserve">Адрес страницы:</w:t>
      </w:r>
      <w:r>
        <w:t xml:space="preserve"> </w:t>
      </w:r>
      <w:hyperlink r:id="rId23">
        <w:r>
          <w:rPr>
            <w:rStyle w:val="Hyperlink"/>
          </w:rPr>
          <w:t xml:space="preserve">http://kosino-uhtomski.mos.ru/presscenter/news/detail/3750837.html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3750837.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375083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2024-11-28T22:10:01Z</dcterms:created>
  <dcterms:modified xsi:type="dcterms:W3CDTF">2024-11-28T22:10:01Z</dcterms:modified>
</cp:coreProperties>
</file>

<file path=docProps/custom.xml><?xml version="1.0" encoding="utf-8"?>
<Properties xmlns="http://schemas.openxmlformats.org/officeDocument/2006/custom-properties" xmlns:vt="http://schemas.openxmlformats.org/officeDocument/2006/docPropsVTypes"/>
</file>