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2a96fce9a5caa2e268f65fb87019575973ff6"/>
    <w:p>
      <w:pPr>
        <w:pStyle w:val="Heading3"/>
      </w:pPr>
      <w:r>
        <w:t xml:space="preserve">Состоялось расширенное собрание общественных советников и администрации района Косино-Ухтомский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69e/obshchestvenye-sovetniki-za-kruglym-stolo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района Косино-Ухтомский Роман Балдуев и глава муниципального округа Косино-Ухтомский Руслан Чернышев говорили с советниками на актуальные темы.</w:t>
      </w:r>
    </w:p>
    <w:p>
      <w:pPr>
        <w:pStyle w:val="BodyText"/>
      </w:pPr>
      <w:r>
        <w:t xml:space="preserve">Встреча за круглым столом была организована по инициативе председателя общественных советников района Косино-Ухтомский Андрея Бондаренко. Он озвучил системные проблемы в сфере ЖКХ, благоустройства и развития района. Также был поднят вопрос о доверии к советникам со стороны</w:t>
      </w:r>
    </w:p>
    <w:p>
      <w:pPr>
        <w:pStyle w:val="BodyText"/>
      </w:pPr>
      <w:r>
        <w:t xml:space="preserve">граждан по поводу их компетентности и правомочности в решении стоящих перед обществом задач.</w:t>
      </w:r>
    </w:p>
    <w:p>
      <w:pPr>
        <w:pStyle w:val="BodyText"/>
      </w:pPr>
      <w:r>
        <w:t xml:space="preserve">Среди наиболее острых проблем обсудили состояние кровель после обильных летних дождей, работоспособность лифтового хозяйства и качество его обслуживания сотрудниками «Мослифта», вывоз мусора ООО</w:t>
      </w:r>
    </w:p>
    <w:p>
      <w:pPr>
        <w:pStyle w:val="BodyText"/>
      </w:pPr>
      <w:r>
        <w:t xml:space="preserve">«Хартия», субботник для очистки русла реки Рудневка, работу городских информационных порталов, ход голосования для выбора названия Народному парку.</w:t>
      </w:r>
    </w:p>
    <w:p>
      <w:pPr>
        <w:pStyle w:val="BodyText"/>
      </w:pPr>
      <w:r>
        <w:t xml:space="preserve">Ответы на вопросы, поднятые общественными советниками с подачи жителей района Косино-Ухтомский, дали глава управы района Роман Балдуев и глава муниципального округа Руслан Чернышев. Некоторые темы были взяты ими на карандаш для проработки.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http://kosino-uhtomski.mos.ru/presscenter/news/detail/3647944.html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647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647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2024-01-11T04:37:47Z</dcterms:created>
  <dcterms:modified xsi:type="dcterms:W3CDTF">2024-01-11T04:37:47Z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