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лужниках-хотят-устнаовить-сухой-фонтан"/>
    <w:p>
      <w:pPr>
        <w:pStyle w:val="Heading3"/>
      </w:pPr>
      <w:r>
        <w:t xml:space="preserve">В «Лужниках» хотят устнаовить сухой фонтан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34/stskhoy-font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Всего из-под земли будут бить более 140 водяных струи. Вечером фонтан будет украшать художественная подсветка.</w:t>
      </w:r>
    </w:p>
    <w:p>
      <w:pPr>
        <w:pStyle w:val="BodyText"/>
      </w:pPr>
      <w:r>
        <w:t xml:space="preserve">После реконструкции спортивного комплекса «Лужники» здесь может появиться сухой фонтан. Его водная чаша будет вмонтирована под землю, на уровне тротуарного покрытия.</w:t>
      </w:r>
    </w:p>
    <w:p>
      <w:pPr>
        <w:pStyle w:val="BodyText"/>
      </w:pPr>
      <w:r>
        <w:t xml:space="preserve">Сделать сухой фонтан в «Лужниках» планируют на площади возле многофункционального плавательного центра. Конкурс на разработку архитектурной концепции сухого фонтана проводился пол эгидой Москомархитектуры.</w:t>
      </w:r>
    </w:p>
    <w:p>
      <w:pPr>
        <w:pStyle w:val="BodyText"/>
      </w:pPr>
      <w:r>
        <w:t xml:space="preserve">По словам главного архитектора города С. Кузнецова, суть комплексного благоустройства заключается в том, что внимание уделяется не только спортобъектам, но всей территории в целом. Он также отметил, что по внешнему виду фонтан будет схож с сухим фонтаном на Крымской набережной, только не такой габаритный.</w:t>
      </w:r>
    </w:p>
    <w:p>
      <w:pPr>
        <w:pStyle w:val="BodyText"/>
      </w:pPr>
      <w:r>
        <w:t xml:space="preserve">С. Кузнецов рассказал, что новый фонтан в «Лужниках» будет иметь форму квадрата, площадь его составит 324 кв.м.</w:t>
      </w:r>
    </w:p>
    <w:p>
      <w:pPr>
        <w:pStyle w:val="BodyText"/>
      </w:pPr>
      <w:r>
        <w:t xml:space="preserve">Система фонтана будет запрограммирована на несколько режимов, которые будут регулировать высоту струи и схему разбрызгивания через специальные распылители. Боле того, фонтан на территории «Лужников» оборудуют системой динамического освещения, и в вечернее время он будет переливаться разными цветами.</w:t>
      </w:r>
    </w:p>
    <w:p>
      <w:pPr>
        <w:pStyle w:val="BodyText"/>
      </w:pPr>
      <w:r>
        <w:t xml:space="preserve">Отмечается, что в дни массовых мероприятий фонтан можно будет выключать, для обеспечения беспрепятственного прохода к плавательному бассейну от станции подземки «Воробьевы горы».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http://kosino-uhtomski.mos.ru/presscenter/news/detail/3481622.html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81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81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2025-03-01T19:18:25Z</dcterms:created>
  <dcterms:modified xsi:type="dcterms:W3CDTF">2025-03-01T19:18:25Z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