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43af254fa0b13301eae5eae6374f5a26c0ad3a"/>
    <w:p>
      <w:pPr>
        <w:pStyle w:val="Heading3"/>
      </w:pPr>
      <w:r>
        <w:t xml:space="preserve">Студенты и школьники смогут оплатить услуги наземного транспорта в любой день месяца</w:t>
      </w:r>
    </w:p>
    <w:p>
      <w:pPr>
        <w:pStyle w:val="FirstParagraph"/>
      </w:pPr>
      <w:r>
        <w:t xml:space="preserve">28.07.2016</w:t>
      </w:r>
    </w:p>
    <w:p>
      <w:pPr>
        <w:pStyle w:val="BodyText"/>
      </w:pPr>
      <w:r>
        <w:drawing>
          <wp:inline>
            <wp:extent cx="5334000" cy="3804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2e/sotskar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4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Школьники и студенты скоро смогут оплатить услуги общественного наземного транспорта без привязки к календарю.</w:t>
      </w:r>
    </w:p>
    <w:p>
      <w:pPr>
        <w:pStyle w:val="BodyText"/>
      </w:pPr>
      <w:r>
        <w:t xml:space="preserve">Сейчас проездной по соцкарте учащегося работает только в течение календарного месяца, и пополнять его нужно заранее. До конца года школьникам и студентам станет доступна услуга пополнения проезда в любой день текущего месяца, а не только на стыке месяцев.</w:t>
      </w:r>
    </w:p>
    <w:p>
      <w:pPr>
        <w:pStyle w:val="BodyText"/>
      </w:pPr>
      <w:r>
        <w:t xml:space="preserve">В «Мосгострансе» отметили, что такой подход сделает процесс пополнения социальных карт удобнее, а также позволит учащимся не дожидаться конца месяца, чтобы оплатить проезд.</w:t>
      </w:r>
    </w:p>
    <w:p>
      <w:pPr>
        <w:pStyle w:val="BodyText"/>
      </w:pPr>
      <w:r>
        <w:t xml:space="preserve">Предполагается, что услугу запустят до конца 2016 года и воспользоваться ей смогут владельцы соцкарт учащегося и соцкарт студента.</w:t>
      </w:r>
    </w:p>
    <w:p>
      <w:pPr>
        <w:pStyle w:val="BodyText"/>
      </w:pPr>
      <w:r>
        <w:t xml:space="preserve">Записать на свою соцкарту проездной можно в киосках «Проездные билеты»</w:t>
      </w:r>
      <w:r>
        <w:t xml:space="preserve"> </w:t>
      </w:r>
      <w:hyperlink r:id="rId23">
        <w:r>
          <w:rPr>
            <w:rStyle w:val="Hyperlink"/>
          </w:rPr>
          <w:t xml:space="preserve">ГУП «Мосгортранс»</w:t>
        </w:r>
      </w:hyperlink>
      <w:r>
        <w:t xml:space="preserve">, а также в терминалах самообслуживания «Элекснет», которые работают круглосуточно во всех округах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http://kosino-uhtomski.mos.ru/presscenter/news/detail/3429445.html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3429445.html" TargetMode="External" /><Relationship Type="http://schemas.openxmlformats.org/officeDocument/2006/relationships/hyperlink" Id="rId23" Target="http://www.mosgortran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3429445.html" TargetMode="External" /><Relationship Type="http://schemas.openxmlformats.org/officeDocument/2006/relationships/hyperlink" Id="rId23" Target="http://www.mosgortran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2025-02-28T18:22:47Z</dcterms:created>
  <dcterms:modified xsi:type="dcterms:W3CDTF">2025-02-28T18:22:47Z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