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f70065bfb7d8a38088f0149433e00ab4bfd36"/>
    <w:p>
      <w:pPr>
        <w:pStyle w:val="Heading3"/>
      </w:pPr>
      <w:r>
        <w:t xml:space="preserve">75 организаций оштрафованы за полгода за нарушения в долевом строительстве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drawing>
          <wp:inline>
            <wp:extent cx="5334000" cy="35529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88/12674_13618763210r1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сумме им придётся заплатить 29 миллионов рублей, сообщает</w:t>
      </w:r>
      <w:r>
        <w:t xml:space="preserve"> </w:t>
      </w:r>
      <w:hyperlink r:id="rId23">
        <w:r>
          <w:rPr>
            <w:rStyle w:val="Hyperlink"/>
          </w:rPr>
          <w:t xml:space="preserve">официальный портал мэрии</w:t>
        </w:r>
      </w:hyperlink>
      <w:r>
        <w:t xml:space="preserve">.</w:t>
      </w:r>
      <w:r>
        <w:br/>
      </w:r>
    </w:p>
    <w:p>
      <w:pPr>
        <w:pStyle w:val="BodyText"/>
      </w:pPr>
      <w:r>
        <w:t xml:space="preserve">Москомстройинвест оштрафовал столичных застройщиков на 29 миллионов рублей за нарушения в долевом строительстве, рассказал председатель Комитета Москвы по обеспечению реализации инвестиционных проектов в строительстве и контролю в области долевого строительства Константин Тимофеев.</w:t>
      </w:r>
    </w:p>
    <w:p>
      <w:pPr>
        <w:pStyle w:val="BodyText"/>
      </w:pPr>
      <w:r>
        <w:t xml:space="preserve">Административные наказания наложены на 75 организаций. Деятельность 17 застройщиков проверит прокуратура. «202 застройщика строят многоквартирные дома в столице с привлечением средств граждан. Все они осуществляют свою деятельность в рамках 214-ФЗ “Об участии в долевом строительстве многоквартирных домов и иных объектов недвижимости”. 185 из них сдали отчётность. Оставшиеся компании находятся в стадии риска. Их список опубликован на сайте комитета. По ним идёт проверка. Поданы документы в прокуратуру», — отметил он.</w:t>
      </w:r>
    </w:p>
    <w:p>
      <w:pPr>
        <w:pStyle w:val="BodyText"/>
      </w:pPr>
      <w:r>
        <w:t xml:space="preserve">С начала года Москомстройинвест провёл 92 проверки застройщиков, привлекающих средства граждан на строительство жилья, 28 из них проходили совместно с прокуратурой и правоохранительными органами.</w:t>
      </w:r>
    </w:p>
    <w:p>
      <w:pPr>
        <w:pStyle w:val="BodyText"/>
      </w:pPr>
      <w:r>
        <w:t xml:space="preserve">Согласно новым правилам, отчётность сдаётся в электронном виде. Законопроектом предусматривается три этапа вступления в действие новых требований: с 1 марта 2016 года, с 1 июля 2016 года и с 1 января 2017 года. Благодаря действию столичных властей число обманутых дольщиков в городе сократилось в 12 раз. Сейчас остаётся около 30 проблемных объектов долевого строительства, 20 из которых смогут закончить действующие застройщики.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http://kosino-uhtomski.mos.ru/presscenter/news/detail/3338206.html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38206.html" TargetMode="External" /><Relationship Type="http://schemas.openxmlformats.org/officeDocument/2006/relationships/hyperlink" Id="rId23" Target="https://www.mos.ru/news/item/13431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38206.html" TargetMode="External" /><Relationship Type="http://schemas.openxmlformats.org/officeDocument/2006/relationships/hyperlink" Id="rId23" Target="https://www.mos.ru/news/item/13431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2024-03-13T19:53:20Z</dcterms:created>
  <dcterms:modified xsi:type="dcterms:W3CDTF">2024-03-13T19:53:20Z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