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a36af286d51e263fc85436465d1b8aad3cf67"/>
    <w:p>
      <w:pPr>
        <w:pStyle w:val="Heading3"/>
      </w:pPr>
      <w:r>
        <w:t xml:space="preserve">В Москве выберут лучший объект строительства</w:t>
      </w:r>
    </w:p>
    <w:p>
      <w:pPr>
        <w:pStyle w:val="FirstParagraph"/>
      </w:pPr>
      <w:r>
        <w:t xml:space="preserve">24.06.2016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50/konkur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конкурса жюри обратит внимание на содержание строительных площадок и проинспектирует качество строительно-монтажных работ и материалов. Победители будут известны в начале августа ко Дню строителя.</w:t>
      </w:r>
    </w:p>
    <w:p>
      <w:pPr>
        <w:pStyle w:val="BodyText"/>
      </w:pPr>
      <w:r>
        <w:t xml:space="preserve">Столичный стройкомплекс определит лучшие объекты строительства в Москве. С этой целью будет создана специальная комиссия, которую возглавит первый зампредседателя Мосгосстройнадзора Валерий Беляков.</w:t>
      </w:r>
    </w:p>
    <w:p>
      <w:pPr>
        <w:pStyle w:val="BodyText"/>
      </w:pPr>
      <w:r>
        <w:t xml:space="preserve">Оценивать будут несколько строительных объектов, в их числе школа на 700 человек на Ленинградском проспекте, подземный пешеходный переход возле МГУ им. Ломоносова, электродепо «Лихоборы» в Западном Дегунине, офисное здание на Складочной улице, административный центр в Щербинке, подстанция «Белорусская» на улице Авиаконструктора Сухого.</w:t>
      </w:r>
    </w:p>
    <w:p>
      <w:pPr>
        <w:pStyle w:val="BodyText"/>
      </w:pPr>
      <w:r>
        <w:t xml:space="preserve">Комиссия также осмотрит жилые массивы на улицах Большая Полянка, 3-я Хорошёвская, Маршала Захарова, на Боровском шоссе, Краснобогатырской и Маломосковской улицах, Рязанском проспекте, застройку 17-го микрорайона района Крюково в деревне Андреевке в Зеленограде.</w:t>
      </w:r>
    </w:p>
    <w:p>
      <w:pPr>
        <w:pStyle w:val="BodyText"/>
      </w:pPr>
      <w:r>
        <w:t xml:space="preserve">Заключение о стройобъектах вынесет служба пожарного, санитарно-эпидемиологического и экологического надзора комитета. По результатам проверки по каждому объекту, который примет участие в конкурсе, будет составлен акт, в котором укажут выявленные нарушения и поставят оценку качества.</w:t>
      </w:r>
    </w:p>
    <w:p>
      <w:pPr>
        <w:pStyle w:val="BodyText"/>
      </w:pPr>
      <w:r>
        <w:t xml:space="preserve">Победители конкурса строительства Москвы-2016 будут объявлены в начале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http://kosino-uhtomski.mos.ru/presscenter/news/detail/3220105.html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220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220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2025-05-06T21:29:16Z</dcterms:created>
  <dcterms:modified xsi:type="dcterms:W3CDTF">2025-05-06T21:29:16Z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