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8ba4ff22f166d378ec112730c4dd40d32cd248"/>
    <w:p>
      <w:pPr>
        <w:pStyle w:val="Heading3"/>
      </w:pPr>
      <w:r>
        <w:t xml:space="preserve">Для очередников и переселенцев из ветхого жилья к лету планируют сдать 11 домов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75/statiy51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Новые дома строят в шести округах. Всего до конца года их будет 40. Об этом сообщает официальный портал </w:t>
      </w:r>
      <w:hyperlink r:id="rId23">
        <w:r>
          <w:rPr>
            <w:rStyle w:val="Hyperlink"/>
          </w:rPr>
          <w:t xml:space="preserve">Правительства Москвы.</w:t>
        </w:r>
      </w:hyperlink>
    </w:p>
    <w:p>
      <w:pPr>
        <w:pStyle w:val="BodyText"/>
      </w:pPr>
      <w:r>
        <w:t xml:space="preserve">Для очередников и переселенцев из ветхого жилья к лету планируют сдать 11 домов. Их общая площадь — 253 тысячи квадратных метров. «За первый квартал этого года было уже построено и введено в эксплуатацию почти 70 тысяч квадратных метров жилья», — рассказал руководитель</w:t>
      </w:r>
      <w:r>
        <w:t xml:space="preserve"> </w:t>
      </w:r>
      <w:hyperlink r:id="rId24">
        <w:r>
          <w:rPr>
            <w:rStyle w:val="Hyperlink"/>
          </w:rPr>
          <w:t xml:space="preserve">Департамента строительства</w:t>
        </w:r>
      </w:hyperlink>
      <w:r>
        <w:t xml:space="preserve"> </w:t>
      </w:r>
      <w:hyperlink r:id="rId25">
        <w:r>
          <w:rPr>
            <w:rStyle w:val="Hyperlink"/>
          </w:rPr>
          <w:t xml:space="preserve">Андрей Бочкарёв</w:t>
        </w:r>
      </w:hyperlink>
      <w:r>
        <w:t xml:space="preserve">.</w:t>
      </w:r>
    </w:p>
    <w:p>
      <w:pPr>
        <w:pStyle w:val="BodyText"/>
      </w:pPr>
      <w:r>
        <w:t xml:space="preserve">Дома построят в шести округах. В Северном округе они появятся в 5-м микрорайоне Бескудниковского района, корпуса 2 и 10, в Восточном — на Нижней Первомайской улице, владение 60. На юго-востоке дом построят на улице Хлобыстова, дом 10, на юго-западе — в посёлке Бутово, квартал 2, корпус 15.</w:t>
      </w:r>
    </w:p>
    <w:p>
      <w:pPr>
        <w:pStyle w:val="BodyText"/>
      </w:pPr>
      <w:r>
        <w:t xml:space="preserve">В ЗАО построят два здания: на проспекте Вернадского, квартал 32–33, корпус 25 и в Кунцеве, квартал 18, корпус 10. Ещё четыре дома сдадут в СВАО: на Дмитровском шоссе, владение 167, корпуса 7 и 8, а также в Южном Медведкове, микрорайон 1-2-3, корпуса 37 и 39. В Центральном округе жильё сдали в апреле. Дом находится на Калитниковской улице, владение 42а.</w:t>
      </w:r>
    </w:p>
    <w:p>
      <w:pPr>
        <w:pStyle w:val="BodyText"/>
      </w:pPr>
      <w:r>
        <w:t xml:space="preserve">Всего до конца года планируют ввести 40 домов общей площадью более 750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http://kosino-uhtomski.mos.ru/presscenter/news/detail/2901902.html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s.mos.ru/" TargetMode="Externa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2901902.html" TargetMode="External" /><Relationship Type="http://schemas.openxmlformats.org/officeDocument/2006/relationships/hyperlink" Id="rId25" Target="https://www.mos.ru/authority/structure/19267090/person/19270093" TargetMode="External" /><Relationship Type="http://schemas.openxmlformats.org/officeDocument/2006/relationships/hyperlink" Id="rId23" Target="https://www.mos.ru/news/item/1079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s.mos.ru/" TargetMode="Externa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2901902.html" TargetMode="External" /><Relationship Type="http://schemas.openxmlformats.org/officeDocument/2006/relationships/hyperlink" Id="rId25" Target="https://www.mos.ru/authority/structure/19267090/person/19270093" TargetMode="External" /><Relationship Type="http://schemas.openxmlformats.org/officeDocument/2006/relationships/hyperlink" Id="rId23" Target="https://www.mos.ru/news/item/1079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2025-06-26T19:27:47Z</dcterms:created>
  <dcterms:modified xsi:type="dcterms:W3CDTF">2025-06-26T19:27:47Z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