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6b69edec78e87c6920069d285d6f9b58a66e9"/>
    <w:p>
      <w:pPr>
        <w:pStyle w:val="Heading3"/>
      </w:pPr>
      <w:r>
        <w:t xml:space="preserve">Программа ремонта подъездов успешно реализуется в Косино-Ухтомском</w:t>
      </w:r>
    </w:p>
    <w:p>
      <w:pPr>
        <w:pStyle w:val="FirstParagraph"/>
      </w:pPr>
      <w:r>
        <w:t xml:space="preserve">05.04.2016</w:t>
      </w:r>
    </w:p>
    <w:p>
      <w:pPr>
        <w:pStyle w:val="BodyText"/>
      </w:pPr>
      <w:r>
        <w:t xml:space="preserve">В этом году будут приведены в порядок 133 подъезда в 32-х домах.</w:t>
      </w:r>
    </w:p>
    <w:p>
      <w:pPr>
        <w:pStyle w:val="BodyText"/>
      </w:pPr>
      <w:r>
        <w:t xml:space="preserve">Все работы проводятся качественно и добросовестно, после согласования с жителями. По словам общественного советника управы района, члена совета дома по ул. Рудневка, 35 Елены Соловьевой, в их доме только что завершился плановый ремонт всех подъездов.</w:t>
      </w:r>
    </w:p>
    <w:p>
      <w:pPr>
        <w:pStyle w:val="BodyText"/>
      </w:pPr>
      <w:r>
        <w:t xml:space="preserve">- Совет нашего дома от имени всех жителей благодарит главу управы нашего района Романа Балдуева, а также руководство и специалистов управляющей компании – ГБУ "Жилищник" за качественно выполненный ремонт подъездов и входных групп, - говорит Елена Соловьева.</w:t>
      </w:r>
    </w:p>
    <w:p>
      <w:pPr>
        <w:pStyle w:val="BodyText"/>
      </w:pPr>
      <w:r>
        <w:t xml:space="preserve">Добавим, что в этом году будут отремонтированы подъезды в следующих домах: ул. Черное Озеро, д.1, д. 7 к.3, д. 9, ул. Б. Косинская, д.16 к.2, ул. Оренбургская, д.12 к.2, д.13 к.1, д. 13 корп. 2, д.14, д.16, д.20 к.2, ул. Оранжерейная, д.6, д. 10, д. 12, д. 14, д.21, ул. Камова, д.1, д. 3, д.5, д.5а, ул. Святоозерская, д.5, д.11, д.13, д.15, ул. Рудневка, д. 1, д. 11, д. 15, д. 23, д. 33, д.35, д.39 и ул. Лухмановская, д.5.</w:t>
      </w:r>
    </w:p>
    <w:p>
      <w:pPr>
        <w:pStyle w:val="BodyText"/>
      </w:pPr>
      <w:r>
        <w:t xml:space="preserve">В перечень проводимых работ, согласно дефектным ведомостям, входят все основные виды работ: ремонт и окраска стен и потолков, зачистка и окраска дверей тамбура, окрашивание полов, замена светильников на энергосберегающие, замена почтовых ящиков, приведение электропроводки в работоспособное состояние, ремонт ступеней крыльца, входных площадок и входных металлических дверей. При необходимости, входные двери заменяются на новые. Так, в этом сезоне будут поставлены новые двери в количестве 101 шт., а также будут установлены стеклопакеты – 500 кв. м.</w:t>
      </w:r>
    </w:p>
    <w:p>
      <w:pPr>
        <w:pStyle w:val="BodyText"/>
      </w:pPr>
      <w:r>
        <w:t xml:space="preserve">Работа проводится в домах, находящихся в собственности города Москвы, где ремонт не делали пять и более лет, и где принято решение на общем собрании собственников.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http://kosino-uhtomski.mos.ru/presscenter/news/detail/2707846.html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2707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2707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2025-02-28T13:57:37Z</dcterms:created>
  <dcterms:modified xsi:type="dcterms:W3CDTF">2025-02-28T13:57:37Z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