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48f558532ba77780a78d7b19941e9e8ed9475"/>
    <w:p>
      <w:pPr>
        <w:pStyle w:val="Heading3"/>
      </w:pPr>
      <w:r>
        <w:t xml:space="preserve">Дети из Косино-Ухтомского знакомятся с народными традициями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0c/image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Социальный работник Успенского храма в Косино Елена Михайлова побывала в Центре социальной поддержки семьи детства «Косино-Ухтомский».</w:t>
      </w:r>
    </w:p>
    <w:p>
      <w:pPr>
        <w:pStyle w:val="BodyText"/>
      </w:pPr>
      <w:r>
        <w:t xml:space="preserve">Она встретилась с детьми и провела беседу о православных традициях. Каждый ребенок получил трогательный подарок – булочку в форме жаворонка, испечённую в храме. Гостья рассказала, как возникла в России эта красивая традиция, сложившаяся в память о сорока Севастийских мучениках - воинах, положивших жизнь во имя веры. В этот день, 22 марта, пекут «жаворонков» — булочки в виде птиц. Во время встречи разговор зашел о таких фундаментальных понятиях для мировоззрения человека, как патриотизм и верное служение Родине.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http://kosino-uhtomski.mos.ru/presscenter/news/detail/2646827.html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646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646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2025-03-03T12:43:18Z</dcterms:created>
  <dcterms:modified xsi:type="dcterms:W3CDTF">2025-03-03T12:43:18Z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