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40fffcb73b338381501d8d5d01ddc6396ad327"/>
    <w:p>
      <w:pPr>
        <w:pStyle w:val="Heading3"/>
      </w:pPr>
      <w:r>
        <w:t xml:space="preserve">В конце марта – начале апреля в Москве ожидается половодье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drawing>
          <wp:inline>
            <wp:extent cx="5334000" cy="3375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60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5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МЧС предупреждает, что весной этого года половодье наступит в последней декаде марта и продлится до конца первой декады апреля.</w:t>
      </w:r>
    </w:p>
    <w:p>
      <w:pPr>
        <w:pStyle w:val="BodyText"/>
      </w:pPr>
      <w:r>
        <w:t xml:space="preserve">По словам Василия Марьяна, главы ГКУ «Московская городская поисково-спасательная служба на водных объектах», продолжительность вскрытия Москвы-реки и Химкинского водохранилища составляет период от 3 до 10 суток. На внутренних же водоемах Москвы лед вскроется приблизительно в середине апреля.</w:t>
      </w:r>
    </w:p>
    <w:p>
      <w:pPr>
        <w:pStyle w:val="BodyText"/>
      </w:pPr>
      <w:r>
        <w:t xml:space="preserve">Тем не менее уже сейчас сотрудники МЧС предупреждают о том, что не следует выходить на лед, так как он уже тонкий и может легко проломиться. Необходимо соблюдать</w:t>
      </w:r>
      <w:r>
        <w:t xml:space="preserve"> </w:t>
      </w:r>
      <w:hyperlink r:id="rId23">
        <w:r>
          <w:rPr>
            <w:rStyle w:val="Hyperlink"/>
          </w:rPr>
          <w:t xml:space="preserve">правила безопасного поведения на льду</w:t>
        </w:r>
      </w:hyperlink>
      <w:r>
        <w:t xml:space="preserve">, особенно в</w:t>
      </w:r>
      <w:r>
        <w:t xml:space="preserve"> </w:t>
      </w:r>
      <w:hyperlink r:id="rId24">
        <w:r>
          <w:rPr>
            <w:rStyle w:val="Hyperlink"/>
          </w:rPr>
          <w:t xml:space="preserve">период весеннего паводка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http://kosino-uhtomski.mos.ru/presscenter/news/detail/2576662.html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2576662.html" TargetMode="External" /><Relationship Type="http://schemas.openxmlformats.org/officeDocument/2006/relationships/hyperlink" Id="rId24" Target="http://kosino-uhtomski.mos.ru/your-safety-and-security/in-a-memo-on-security/memo-on-the-effects-of-the-population-in-the-period-of-spring-flood.php" TargetMode="External" /><Relationship Type="http://schemas.openxmlformats.org/officeDocument/2006/relationships/hyperlink" Id="rId23" Target="http://kosino-uhtomski.mos.ru/your-safety-and-security/in-a-memo-on-security/on-the-ice-to-be-unsafe1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2576662.html" TargetMode="External" /><Relationship Type="http://schemas.openxmlformats.org/officeDocument/2006/relationships/hyperlink" Id="rId24" Target="http://kosino-uhtomski.mos.ru/your-safety-and-security/in-a-memo-on-security/memo-on-the-effects-of-the-population-in-the-period-of-spring-flood.php" TargetMode="External" /><Relationship Type="http://schemas.openxmlformats.org/officeDocument/2006/relationships/hyperlink" Id="rId23" Target="http://kosino-uhtomski.mos.ru/your-safety-and-security/in-a-memo-on-security/on-the-ice-to-be-unsafe1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2023-11-28T06:45:05Z</dcterms:created>
  <dcterms:modified xsi:type="dcterms:W3CDTF">2023-11-28T06:45:05Z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