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e82775dfac89872845e51c59063d1f152545d"/>
    <w:p>
      <w:pPr>
        <w:pStyle w:val="Heading3"/>
      </w:pPr>
      <w:r>
        <w:t xml:space="preserve">На портале открытых данных размещен обновленный список видеокамер, установленных в столичных дворах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drawing>
          <wp:inline>
            <wp:extent cx="27305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96/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Каждый желающий может теперь ознакомиться с месторасположением камер во дворах Москвы, а также увидеть то, что именно попадает в объектив каждой из них.</w:t>
      </w:r>
    </w:p>
    <w:p>
      <w:pPr>
        <w:pStyle w:val="BodyText"/>
      </w:pPr>
      <w:r>
        <w:t xml:space="preserve">В настоящее время в Москве оснащены видеокамерами порядка 20 тыс. дворов (в Восточном округе – 2,7 тыс.). Камера располагается, как правило, на крыше одного из домов, где двор наиболее хорошо просматривается. Воспользоваться записями с камер могут сотрудники префектур и управы, коммунальные службы и правоохранительные органы, которые и выбирают для камер необходимые позиции и могут их в случае надобности разворачивать и приближать.</w:t>
      </w:r>
    </w:p>
    <w:p>
      <w:pPr>
        <w:pStyle w:val="BodyText"/>
      </w:pPr>
      <w:r>
        <w:t xml:space="preserve">Местные жители также имеют возможность заказать в архиве запись с видеокамеры, чтобы, например, приобщить данную информацию к расследованию.</w:t>
      </w:r>
    </w:p>
    <w:p>
      <w:pPr>
        <w:pStyle w:val="BodyText"/>
      </w:pPr>
      <w:r>
        <w:t xml:space="preserve">Отметим, что в скором времени на портале открытых данных появится обновленный список камер, расположенных в подъездах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http://kosino-uhtomski.mos.ru/presscenter/news/detail/2561217.html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61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61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2025-05-16T03:00:48Z</dcterms:created>
  <dcterms:modified xsi:type="dcterms:W3CDTF">2025-05-16T03:00:48Z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