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3b83197e680f119f617abdf92482cbc842690"/>
    <w:p>
      <w:pPr>
        <w:pStyle w:val="Heading3"/>
      </w:pPr>
      <w:r>
        <w:t xml:space="preserve">Около 270 подземных переходов в столице будут оборудованы теплыми ступенями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a8/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конца 2017 г. власти Москвы планируют отремонтировать 269 подземных переходов.</w:t>
      </w:r>
    </w:p>
    <w:p>
      <w:pPr>
        <w:pStyle w:val="BodyText"/>
      </w:pPr>
      <w:r>
        <w:t xml:space="preserve">«Переходы расширяют там, где это возможно, а также благоустраивают. На полу укладывают гранитные плиты, а на стенах и потолках - новое покрытие, избавляются от протечек, устанавливают новые поручни из нержавеющей стали. Помимо этого, в переходах ликвидируют несанкционированную торговлю. Всего до конца 2017 г. в Москве будет 269 переходов с теплыми ступенями», - отмечается на официальном портале мэра и правительства Москвы.</w:t>
      </w:r>
    </w:p>
    <w:p>
      <w:pPr>
        <w:pStyle w:val="BodyText"/>
      </w:pPr>
      <w:r>
        <w:t xml:space="preserve">Всего же за последние 4 года в Москве отремонтировали 106 подземных переходов, в каждом из которых были оборудованы лестницы с подогревом.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http://kosino-uhtomski.mos.ru/presscenter/news/detail/2342433.html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2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2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2025-03-01T21:37:50Z</dcterms:created>
  <dcterms:modified xsi:type="dcterms:W3CDTF">2025-03-01T21:37:50Z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